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A13CD" w:rsidR="00763E83" w:rsidP="00763E83" w:rsidRDefault="00763E83" w14:paraId="28159d5" w14:textId="28159d5">
      <w:pPr>
        <w:spacing w:after="0"/>
        <w15:collapsed w:val="false"/>
        <w:rPr>
          <w:rFonts w:ascii="Arial" w:hAnsi="Arial" w:eastAsia="Times New Roman" w:cs="Arial"/>
        </w:rPr>
      </w:pPr>
      <w:bookmarkStart w:name="_GoBack" w:id="0"/>
      <w:bookmarkEnd w:id="0"/>
      <w:r w:rsidRPr="004A13CD">
        <w:rPr>
          <w:rFonts w:ascii="Arial" w:hAnsi="Arial" w:eastAsia="Times New Roman" w:cs="Arial"/>
        </w:rPr>
        <w:t>REPUBLIKA HRVATSKA</w:t>
      </w:r>
    </w:p>
    <w:p w:rsidRPr="004A13CD" w:rsidR="00763E83" w:rsidP="00763E83" w:rsidRDefault="00763E83">
      <w:pPr>
        <w:spacing w:after="0"/>
        <w:rPr>
          <w:rFonts w:ascii="Arial" w:hAnsi="Arial" w:eastAsia="Times New Roman" w:cs="Arial"/>
        </w:rPr>
      </w:pPr>
      <w:r w:rsidRPr="004A13CD">
        <w:rPr>
          <w:rFonts w:ascii="Arial" w:hAnsi="Arial" w:eastAsia="Times New Roman" w:cs="Arial"/>
        </w:rPr>
        <w:t>TRGOVAČKI SUD U SPLITU</w:t>
      </w:r>
      <w:r w:rsidRPr="004A13CD">
        <w:rPr>
          <w:rFonts w:ascii="Arial" w:hAnsi="Arial" w:eastAsia="Times New Roman" w:cs="Arial"/>
        </w:rPr>
        <w:tab/>
      </w:r>
      <w:r w:rsidRPr="004A13CD">
        <w:rPr>
          <w:rFonts w:ascii="Arial" w:hAnsi="Arial" w:eastAsia="Times New Roman" w:cs="Arial"/>
        </w:rPr>
        <w:tab/>
      </w:r>
      <w:r w:rsidRPr="004A13CD">
        <w:rPr>
          <w:rFonts w:ascii="Arial" w:hAnsi="Arial" w:eastAsia="Times New Roman" w:cs="Arial"/>
        </w:rPr>
        <w:tab/>
      </w:r>
      <w:r w:rsidRPr="004A13CD">
        <w:rPr>
          <w:rFonts w:ascii="Arial" w:hAnsi="Arial" w:eastAsia="Times New Roman" w:cs="Arial"/>
        </w:rPr>
        <w:tab/>
        <w:t xml:space="preserve">   </w:t>
      </w:r>
    </w:p>
    <w:p w:rsidRPr="004A13CD" w:rsidR="00763E83" w:rsidP="00971286" w:rsidRDefault="00763E83">
      <w:pPr>
        <w:spacing w:before="240"/>
        <w:jc w:val="center"/>
        <w:rPr>
          <w:rFonts w:ascii="Arial" w:hAnsi="Arial" w:eastAsia="Times New Roman" w:cs="Arial"/>
          <w:spacing w:val="60"/>
        </w:rPr>
      </w:pPr>
      <w:r w:rsidRPr="004A13CD">
        <w:rPr>
          <w:rFonts w:ascii="Arial" w:hAnsi="Arial" w:eastAsia="Times New Roman" w:cs="Arial"/>
          <w:spacing w:val="60"/>
        </w:rPr>
        <w:t>Z A P I S N I K</w:t>
      </w:r>
    </w:p>
    <w:p w:rsidRPr="004A13CD" w:rsidR="000719F3" w:rsidP="000719F3" w:rsidRDefault="009058D9">
      <w:pPr>
        <w:spacing w:after="0"/>
        <w:jc w:val="both"/>
        <w:rPr>
          <w:rFonts w:ascii="Arial" w:hAnsi="Arial" w:eastAsia="Times New Roman" w:cs="Arial"/>
          <w:highlight w:val="yellow"/>
          <w:lang w:eastAsia="hr-HR"/>
        </w:rPr>
      </w:pPr>
      <w:r w:rsidRPr="004A13CD">
        <w:rPr>
          <w:rFonts w:ascii="Arial" w:hAnsi="Arial" w:eastAsia="Times New Roman" w:cs="Arial"/>
          <w:lang w:eastAsia="hr-HR"/>
        </w:rPr>
        <w:t>s</w:t>
      </w:r>
      <w:r w:rsidRPr="004A13CD" w:rsidR="00763E83">
        <w:rPr>
          <w:rFonts w:ascii="Arial" w:hAnsi="Arial" w:eastAsia="Times New Roman" w:cs="Arial"/>
          <w:lang w:eastAsia="hr-HR"/>
        </w:rPr>
        <w:t>astavlje</w:t>
      </w:r>
      <w:r w:rsidRPr="004A13CD" w:rsidR="00726C09">
        <w:rPr>
          <w:rFonts w:ascii="Arial" w:hAnsi="Arial" w:eastAsia="Times New Roman" w:cs="Arial"/>
          <w:lang w:eastAsia="hr-HR"/>
        </w:rPr>
        <w:t xml:space="preserve">n kod Trgovačkog suda u Splitu </w:t>
      </w:r>
      <w:r w:rsidR="00F976AF">
        <w:rPr>
          <w:rFonts w:ascii="Arial" w:hAnsi="Arial" w:eastAsia="Times New Roman" w:cs="Arial"/>
          <w:lang w:eastAsia="hr-HR"/>
        </w:rPr>
        <w:t>25. siječnja 2023</w:t>
      </w:r>
      <w:r w:rsidRPr="004A13CD" w:rsidR="001E7C82">
        <w:rPr>
          <w:rFonts w:ascii="Arial" w:hAnsi="Arial" w:eastAsia="Times New Roman" w:cs="Arial"/>
          <w:lang w:eastAsia="hr-HR"/>
        </w:rPr>
        <w:t xml:space="preserve">. </w:t>
      </w:r>
      <w:r w:rsidRPr="009F45E4" w:rsidR="009F45E4">
        <w:rPr>
          <w:rFonts w:ascii="Arial" w:hAnsi="Arial" w:cs="Arial"/>
        </w:rPr>
        <w:t>u postupku radi naknadne diobe Stečajne mase iza LAURUS d.d. u stečaju, OIB: 45680553131, Zagreb, Preradovićeva ulica 25</w:t>
      </w:r>
    </w:p>
    <w:p w:rsidRPr="004A13CD" w:rsidR="00C07736" w:rsidP="00C503FF" w:rsidRDefault="001E7C82">
      <w:pPr>
        <w:spacing w:before="160" w:after="160"/>
        <w:jc w:val="center"/>
        <w:rPr>
          <w:rFonts w:ascii="Arial" w:hAnsi="Arial" w:cs="Arial"/>
        </w:rPr>
      </w:pPr>
      <w:r w:rsidRPr="004A13CD">
        <w:rPr>
          <w:rFonts w:ascii="Arial" w:hAnsi="Arial" w:cs="Arial"/>
        </w:rPr>
        <w:t>ISPITNO ROČIŠTE</w:t>
      </w:r>
    </w:p>
    <w:p w:rsidRPr="004A13CD" w:rsidR="00763E83" w:rsidP="000A3FD3" w:rsidRDefault="00763E83">
      <w:pPr>
        <w:spacing w:after="0"/>
        <w:jc w:val="both"/>
        <w:rPr>
          <w:rFonts w:ascii="Arial" w:hAnsi="Arial" w:eastAsia="Times New Roman" w:cs="Arial"/>
          <w:lang w:eastAsia="hr-HR"/>
        </w:rPr>
      </w:pPr>
      <w:r w:rsidRPr="004A13CD">
        <w:rPr>
          <w:rFonts w:ascii="Arial" w:hAnsi="Arial" w:eastAsia="Times New Roman" w:cs="Arial"/>
          <w:lang w:eastAsia="hr-HR"/>
        </w:rPr>
        <w:t>Nazočni od suda:</w:t>
      </w:r>
    </w:p>
    <w:p w:rsidRPr="004A13CD" w:rsidR="00763E83" w:rsidP="000A3FD3" w:rsidRDefault="00763E83">
      <w:pPr>
        <w:spacing w:after="0"/>
        <w:jc w:val="both"/>
        <w:rPr>
          <w:rFonts w:ascii="Arial" w:hAnsi="Arial" w:eastAsia="Times New Roman" w:cs="Arial"/>
        </w:rPr>
      </w:pPr>
      <w:r w:rsidRPr="004A13CD">
        <w:rPr>
          <w:rFonts w:ascii="Arial" w:hAnsi="Arial" w:eastAsia="Times New Roman" w:cs="Arial"/>
        </w:rPr>
        <w:t>Ana Golub Gruić, stečajna sutkinja</w:t>
      </w:r>
    </w:p>
    <w:p w:rsidRPr="004A13CD" w:rsidR="00763E83" w:rsidP="000A3FD3" w:rsidRDefault="004A13CD">
      <w:pPr>
        <w:spacing w:after="0"/>
        <w:jc w:val="both"/>
        <w:rPr>
          <w:rFonts w:ascii="Arial" w:hAnsi="Arial" w:eastAsia="Times New Roman" w:cs="Arial"/>
        </w:rPr>
      </w:pPr>
      <w:r w:rsidRPr="004A13CD">
        <w:rPr>
          <w:rFonts w:ascii="Arial" w:hAnsi="Arial" w:eastAsia="Times New Roman" w:cs="Arial"/>
        </w:rPr>
        <w:t xml:space="preserve">Ana </w:t>
      </w:r>
      <w:r w:rsidR="004A5E32">
        <w:rPr>
          <w:rFonts w:ascii="Arial" w:hAnsi="Arial" w:eastAsia="Times New Roman" w:cs="Arial"/>
        </w:rPr>
        <w:t>Bosančić</w:t>
      </w:r>
      <w:r w:rsidRPr="004A13CD" w:rsidR="00763E83">
        <w:rPr>
          <w:rFonts w:ascii="Arial" w:hAnsi="Arial" w:eastAsia="Times New Roman" w:cs="Arial"/>
        </w:rPr>
        <w:t>, sudska zapisničarka</w:t>
      </w:r>
    </w:p>
    <w:p w:rsidRPr="004A13CD" w:rsidR="000A3FD3" w:rsidP="000A3FD3" w:rsidRDefault="000A3FD3">
      <w:pPr>
        <w:spacing w:after="0"/>
        <w:rPr>
          <w:rFonts w:ascii="Arial" w:hAnsi="Arial" w:eastAsia="Times New Roman" w:cs="Arial"/>
        </w:rPr>
      </w:pPr>
    </w:p>
    <w:p w:rsidRPr="004A13CD" w:rsidR="00763E83" w:rsidP="000A3FD3" w:rsidRDefault="004643A1">
      <w:pPr>
        <w:spacing w:after="0"/>
        <w:rPr>
          <w:rFonts w:ascii="Arial" w:hAnsi="Arial" w:eastAsia="Times New Roman" w:cs="Arial"/>
        </w:rPr>
      </w:pPr>
      <w:r w:rsidRPr="004A13CD">
        <w:rPr>
          <w:rFonts w:ascii="Arial" w:hAnsi="Arial" w:eastAsia="Times New Roman" w:cs="Arial"/>
        </w:rPr>
        <w:t xml:space="preserve">Početak u </w:t>
      </w:r>
      <w:r w:rsidR="009F45E4">
        <w:rPr>
          <w:rFonts w:ascii="Arial" w:hAnsi="Arial" w:eastAsia="Times New Roman" w:cs="Arial"/>
        </w:rPr>
        <w:t>1</w:t>
      </w:r>
      <w:r w:rsidR="00F976AF">
        <w:rPr>
          <w:rFonts w:ascii="Arial" w:hAnsi="Arial" w:eastAsia="Times New Roman" w:cs="Arial"/>
        </w:rPr>
        <w:t>2:0</w:t>
      </w:r>
      <w:r w:rsidR="009F45E4">
        <w:rPr>
          <w:rFonts w:ascii="Arial" w:hAnsi="Arial" w:eastAsia="Times New Roman" w:cs="Arial"/>
        </w:rPr>
        <w:t>0</w:t>
      </w:r>
      <w:r w:rsidRPr="004A13CD" w:rsidR="00763E83">
        <w:rPr>
          <w:rFonts w:ascii="Arial" w:hAnsi="Arial" w:eastAsia="Times New Roman" w:cs="Arial"/>
        </w:rPr>
        <w:t xml:space="preserve"> sati.</w:t>
      </w:r>
    </w:p>
    <w:p w:rsidRPr="004A13CD" w:rsidR="000A3FD3" w:rsidP="000A3FD3" w:rsidRDefault="000A3FD3">
      <w:pPr>
        <w:spacing w:after="0"/>
        <w:rPr>
          <w:rFonts w:ascii="Arial" w:hAnsi="Arial" w:eastAsia="Times New Roman" w:cs="Arial"/>
        </w:rPr>
      </w:pPr>
    </w:p>
    <w:p w:rsidRPr="00B70FAE" w:rsidR="009F45E4" w:rsidP="009F45E4" w:rsidRDefault="009F45E4">
      <w:pPr>
        <w:spacing w:after="0"/>
        <w:jc w:val="both"/>
        <w:rPr>
          <w:rFonts w:ascii="Arial" w:hAnsi="Arial" w:eastAsia="Times New Roman" w:cs="Arial"/>
        </w:rPr>
      </w:pPr>
      <w:r w:rsidRPr="00B70FAE">
        <w:rPr>
          <w:rFonts w:ascii="Arial" w:hAnsi="Arial" w:eastAsia="Times New Roman" w:cs="Arial"/>
        </w:rPr>
        <w:t>Utvrđuje se da su pristupili:</w:t>
      </w:r>
    </w:p>
    <w:p w:rsidR="009F45E4" w:rsidP="009F45E4" w:rsidRDefault="009F45E4">
      <w:pPr>
        <w:spacing w:after="0"/>
        <w:jc w:val="both"/>
        <w:rPr>
          <w:rFonts w:ascii="Arial" w:hAnsi="Arial" w:eastAsia="Times New Roman" w:cs="Arial"/>
        </w:rPr>
      </w:pPr>
      <w:r w:rsidRPr="00B70FAE">
        <w:rPr>
          <w:rFonts w:ascii="Arial" w:hAnsi="Arial" w:eastAsia="Times New Roman" w:cs="Arial"/>
        </w:rPr>
        <w:t xml:space="preserve">- </w:t>
      </w:r>
      <w:r>
        <w:rPr>
          <w:rFonts w:ascii="Arial" w:hAnsi="Arial" w:cs="Arial"/>
        </w:rPr>
        <w:t>Maroje Stjepović, stečajni upravitelj</w:t>
      </w:r>
    </w:p>
    <w:p w:rsidR="009F45E4" w:rsidP="009F45E4" w:rsidRDefault="009F45E4">
      <w:pPr>
        <w:spacing w:after="0"/>
        <w:jc w:val="both"/>
        <w:rPr>
          <w:rFonts w:ascii="Arial" w:hAnsi="Arial" w:eastAsia="Times New Roman" w:cs="Arial"/>
        </w:rPr>
      </w:pPr>
    </w:p>
    <w:p w:rsidRPr="002F591E" w:rsidR="009F45E4" w:rsidP="009F45E4" w:rsidRDefault="009F45E4">
      <w:pPr>
        <w:spacing w:after="0"/>
        <w:jc w:val="both"/>
        <w:rPr>
          <w:rFonts w:ascii="Arial" w:hAnsi="Arial" w:eastAsia="Times New Roman" w:cs="Arial"/>
        </w:rPr>
      </w:pPr>
      <w:r w:rsidRPr="002F591E">
        <w:rPr>
          <w:rFonts w:ascii="Arial" w:hAnsi="Arial" w:eastAsia="Times New Roman" w:cs="Arial"/>
        </w:rPr>
        <w:t xml:space="preserve">Za stečajne vjerovnike: </w:t>
      </w:r>
    </w:p>
    <w:p w:rsidR="009F45E4" w:rsidP="009F45E4" w:rsidRDefault="009F45E4">
      <w:pPr>
        <w:spacing w:before="60" w:after="0"/>
        <w:jc w:val="both"/>
        <w:rPr>
          <w:rFonts w:ascii="Arial" w:hAnsi="Arial" w:eastAsia="Times New Roman" w:cs="Arial"/>
        </w:rPr>
      </w:pPr>
      <w:r>
        <w:rPr>
          <w:rFonts w:ascii="Arial" w:hAnsi="Arial" w:eastAsia="Times New Roman" w:cs="Arial"/>
        </w:rPr>
        <w:t>- stečajni vjerovnik Republika Hrvatska - Ministarstvo financija po zastupniku po zakonu Dariu Jukiću, zamjeniku Županijskog državnog odvjetnika u Splitu</w:t>
      </w:r>
    </w:p>
    <w:p w:rsidR="009F45E4" w:rsidP="009F45E4" w:rsidRDefault="009F45E4">
      <w:pPr>
        <w:spacing w:before="60" w:after="0"/>
        <w:jc w:val="both"/>
        <w:rPr>
          <w:rFonts w:ascii="Arial" w:hAnsi="Arial" w:eastAsia="Times New Roman" w:cs="Arial"/>
        </w:rPr>
      </w:pPr>
      <w:r>
        <w:rPr>
          <w:rFonts w:ascii="Arial" w:hAnsi="Arial" w:eastAsia="Times New Roman" w:cs="Arial"/>
        </w:rPr>
        <w:t>- stečajni vjerovnik Republika Hrvatska - Ministarstvo obrane po zastupniku po zakonu Dariu Jukiću, zamjeniku Županijskog državnog odvjetnika u Splitu</w:t>
      </w:r>
    </w:p>
    <w:p w:rsidR="000D4D7D" w:rsidP="009F45E4" w:rsidRDefault="000D4D7D">
      <w:pPr>
        <w:spacing w:before="60" w:after="0"/>
        <w:jc w:val="both"/>
        <w:rPr>
          <w:rFonts w:ascii="Arial" w:hAnsi="Arial" w:eastAsia="Times New Roman" w:cs="Arial"/>
        </w:rPr>
      </w:pPr>
      <w:r w:rsidRPr="000D4D7D">
        <w:rPr>
          <w:rFonts w:ascii="Arial" w:hAnsi="Arial" w:eastAsia="Times New Roman" w:cs="Arial"/>
        </w:rPr>
        <w:t xml:space="preserve">- stečajni vjerovnik Republika Hrvatska - Ministarstvo </w:t>
      </w:r>
      <w:r>
        <w:rPr>
          <w:rFonts w:ascii="Arial" w:hAnsi="Arial" w:eastAsia="Times New Roman" w:cs="Arial"/>
        </w:rPr>
        <w:t>pravosuđa i uprave</w:t>
      </w:r>
      <w:r w:rsidRPr="000D4D7D">
        <w:rPr>
          <w:rFonts w:ascii="Arial" w:hAnsi="Arial" w:eastAsia="Times New Roman" w:cs="Arial"/>
        </w:rPr>
        <w:t xml:space="preserve"> po zastupniku po zakonu Dariu Jukiću, zamjeniku Županijskog državnog odvjetnika u Splitu</w:t>
      </w:r>
    </w:p>
    <w:p w:rsidR="009F45E4" w:rsidP="009F45E4" w:rsidRDefault="009F45E4">
      <w:pPr>
        <w:spacing w:before="60" w:after="0"/>
        <w:jc w:val="both"/>
        <w:rPr>
          <w:rFonts w:ascii="Arial" w:hAnsi="Arial" w:eastAsia="Times New Roman" w:cs="Arial"/>
        </w:rPr>
      </w:pPr>
      <w:r w:rsidRPr="00BE1E47">
        <w:rPr>
          <w:rFonts w:ascii="Arial" w:hAnsi="Arial" w:eastAsia="Times New Roman" w:cs="Arial"/>
        </w:rPr>
        <w:t>- stečajni vjerovnik Grad Split po generalnom punomoćniku Ivi Gabriću, generalna punomoć pod 39 Su-94/14</w:t>
      </w:r>
    </w:p>
    <w:p w:rsidRPr="00BE1E47" w:rsidR="00985B79" w:rsidP="009F45E4" w:rsidRDefault="00985B79">
      <w:pPr>
        <w:spacing w:before="60" w:after="0"/>
        <w:jc w:val="both"/>
        <w:rPr>
          <w:rFonts w:ascii="Arial" w:hAnsi="Arial" w:eastAsia="Times New Roman" w:cs="Arial"/>
        </w:rPr>
      </w:pPr>
      <w:r>
        <w:rPr>
          <w:rFonts w:ascii="Arial" w:hAnsi="Arial" w:eastAsia="Times New Roman" w:cs="Arial"/>
        </w:rPr>
        <w:t xml:space="preserve">- stečajni vjerovnik </w:t>
      </w:r>
      <w:r w:rsidR="009E07A5">
        <w:rPr>
          <w:rFonts w:ascii="Arial" w:hAnsi="Arial" w:eastAsia="Times New Roman" w:cs="Arial"/>
        </w:rPr>
        <w:t xml:space="preserve">Tanja Sinovčić, kao nasljednicu stečajnog vjerovnika Nikše Sinovčića, </w:t>
      </w:r>
      <w:r>
        <w:rPr>
          <w:rFonts w:ascii="Arial" w:hAnsi="Arial" w:eastAsia="Times New Roman" w:cs="Arial"/>
        </w:rPr>
        <w:t>po punomoćniku Marinu Budimiru, odvjetniku u Splitu, punomoć</w:t>
      </w:r>
      <w:r w:rsidR="009E07A5">
        <w:rPr>
          <w:rFonts w:ascii="Arial" w:hAnsi="Arial" w:eastAsia="Times New Roman" w:cs="Arial"/>
        </w:rPr>
        <w:t xml:space="preserve"> u spisu</w:t>
      </w:r>
    </w:p>
    <w:p w:rsidRPr="009E07A5" w:rsidR="009F45E4" w:rsidP="009E07A5" w:rsidRDefault="009F45E4">
      <w:pPr>
        <w:spacing w:before="300" w:after="0"/>
        <w:jc w:val="both"/>
        <w:rPr>
          <w:rFonts w:ascii="Arial" w:hAnsi="Arial" w:eastAsia="Times New Roman" w:cs="Arial"/>
          <w:b/>
        </w:rPr>
      </w:pPr>
      <w:r>
        <w:rPr>
          <w:rFonts w:ascii="Arial" w:hAnsi="Arial" w:eastAsia="Times New Roman" w:cs="Arial"/>
        </w:rPr>
        <w:tab/>
      </w:r>
      <w:r w:rsidRPr="006A14B5">
        <w:rPr>
          <w:rFonts w:ascii="Arial" w:hAnsi="Arial" w:eastAsia="Times New Roman" w:cs="Arial"/>
        </w:rPr>
        <w:t xml:space="preserve">Utvrđuje se da su na današnjem </w:t>
      </w:r>
      <w:r w:rsidRPr="009E07A5">
        <w:rPr>
          <w:rFonts w:ascii="Arial" w:hAnsi="Arial" w:eastAsia="Times New Roman" w:cs="Arial"/>
        </w:rPr>
        <w:t xml:space="preserve">ročištu u svojstvu javnosti nazočni i Mirko Punoš, Smiljana Reić Šerbo, </w:t>
      </w:r>
      <w:r w:rsidRPr="009E07A5" w:rsidR="009E07A5">
        <w:rPr>
          <w:rFonts w:ascii="Arial" w:hAnsi="Arial" w:eastAsia="Times New Roman" w:cs="Arial"/>
        </w:rPr>
        <w:t>Ankica Bedrica, Stipe Malenica, Verica Milić, Lidija Jurjević,</w:t>
      </w:r>
      <w:r w:rsidR="009E07A5">
        <w:rPr>
          <w:rFonts w:ascii="Arial" w:hAnsi="Arial" w:eastAsia="Times New Roman" w:cs="Arial"/>
        </w:rPr>
        <w:t xml:space="preserve"> Ana Kiseljak Gudić -</w:t>
      </w:r>
      <w:r w:rsidRPr="009E07A5" w:rsidR="009E07A5">
        <w:rPr>
          <w:rFonts w:ascii="Arial" w:hAnsi="Arial" w:eastAsia="Times New Roman" w:cs="Arial"/>
        </w:rPr>
        <w:t xml:space="preserve"> kći pok. Joze Gudića</w:t>
      </w:r>
      <w:r w:rsidR="009E07A5">
        <w:rPr>
          <w:rFonts w:ascii="Arial" w:hAnsi="Arial" w:eastAsia="Times New Roman" w:cs="Arial"/>
        </w:rPr>
        <w:t xml:space="preserve"> </w:t>
      </w:r>
      <w:r w:rsidRPr="009E07A5">
        <w:rPr>
          <w:rFonts w:ascii="Arial" w:hAnsi="Arial" w:eastAsia="Times New Roman" w:cs="Arial"/>
        </w:rPr>
        <w:t xml:space="preserve">te Tomislav Krka, odvjetnik u Splitu, kao punomoćnik 171 bivšeg radnika koji su bili zaposleni u 16 društava s ograničenom odgovornošću </w:t>
      </w:r>
      <w:r w:rsidRPr="009E07A5" w:rsidR="00A94D68">
        <w:rPr>
          <w:rFonts w:ascii="Arial" w:hAnsi="Arial" w:eastAsia="Times New Roman" w:cs="Arial"/>
        </w:rPr>
        <w:t>-</w:t>
      </w:r>
      <w:r w:rsidRPr="009E07A5">
        <w:rPr>
          <w:rFonts w:ascii="Arial" w:hAnsi="Arial" w:eastAsia="Times New Roman" w:cs="Arial"/>
        </w:rPr>
        <w:t xml:space="preserve"> društvima kćerima stečajnog dužnika.</w:t>
      </w:r>
    </w:p>
    <w:p w:rsidR="00BE1E47" w:rsidP="009F45E4" w:rsidRDefault="00BE1E47">
      <w:pPr>
        <w:spacing w:after="0"/>
        <w:ind w:firstLine="708"/>
        <w:jc w:val="both"/>
        <w:rPr>
          <w:rFonts w:ascii="Arial" w:hAnsi="Arial" w:eastAsia="Times New Roman" w:cs="Arial"/>
        </w:rPr>
      </w:pPr>
    </w:p>
    <w:p w:rsidRPr="00B70FAE" w:rsidR="009F45E4" w:rsidP="009F45E4" w:rsidRDefault="00BE1E47">
      <w:pPr>
        <w:spacing w:after="0"/>
        <w:ind w:firstLine="708"/>
        <w:jc w:val="both"/>
        <w:rPr>
          <w:rFonts w:ascii="Arial" w:hAnsi="Arial" w:eastAsia="Times New Roman" w:cs="Arial"/>
        </w:rPr>
      </w:pPr>
      <w:r>
        <w:rPr>
          <w:rFonts w:ascii="Arial" w:hAnsi="Arial" w:eastAsia="Times New Roman" w:cs="Arial"/>
        </w:rPr>
        <w:t>Nadalje, u</w:t>
      </w:r>
      <w:r w:rsidRPr="00B70FAE" w:rsidR="009F45E4">
        <w:rPr>
          <w:rFonts w:ascii="Arial" w:hAnsi="Arial" w:eastAsia="Times New Roman" w:cs="Arial"/>
        </w:rPr>
        <w:t>tvrđuje se da su rješenjem ovog suda poslovni broj 11.St-</w:t>
      </w:r>
      <w:r w:rsidR="009F45E4">
        <w:rPr>
          <w:rFonts w:ascii="Arial" w:hAnsi="Arial" w:eastAsia="Times New Roman" w:cs="Arial"/>
        </w:rPr>
        <w:t>614</w:t>
      </w:r>
      <w:r w:rsidRPr="00B70FAE" w:rsidR="009F45E4">
        <w:rPr>
          <w:rFonts w:ascii="Arial" w:hAnsi="Arial" w:eastAsia="Times New Roman" w:cs="Arial"/>
        </w:rPr>
        <w:t>/202</w:t>
      </w:r>
      <w:r w:rsidR="009F45E4">
        <w:rPr>
          <w:rFonts w:ascii="Arial" w:hAnsi="Arial" w:eastAsia="Times New Roman" w:cs="Arial"/>
        </w:rPr>
        <w:t>2-2</w:t>
      </w:r>
      <w:r w:rsidRPr="00B70FAE" w:rsidR="009F45E4">
        <w:rPr>
          <w:rFonts w:ascii="Arial" w:hAnsi="Arial" w:eastAsia="Times New Roman" w:cs="Arial"/>
        </w:rPr>
        <w:t xml:space="preserve"> od </w:t>
      </w:r>
      <w:r w:rsidR="009F45E4">
        <w:rPr>
          <w:rFonts w:ascii="Arial" w:hAnsi="Arial" w:eastAsia="Times New Roman" w:cs="Arial"/>
        </w:rPr>
        <w:t>7</w:t>
      </w:r>
      <w:r w:rsidR="009F45E4">
        <w:rPr>
          <w:rFonts w:ascii="Arial" w:hAnsi="Arial" w:cs="Arial"/>
        </w:rPr>
        <w:t>. studenog 2022</w:t>
      </w:r>
      <w:r w:rsidRPr="00B70FAE" w:rsidR="009F45E4">
        <w:rPr>
          <w:rFonts w:ascii="Arial" w:hAnsi="Arial" w:cs="Arial"/>
        </w:rPr>
        <w:t xml:space="preserve">. </w:t>
      </w:r>
      <w:r w:rsidRPr="00B70FAE" w:rsidR="009F45E4">
        <w:rPr>
          <w:rFonts w:ascii="Arial" w:hAnsi="Arial" w:eastAsia="Times New Roman" w:cs="Arial"/>
        </w:rPr>
        <w:t>pozvani vjerovnici nižih isplatnih redova stečajnog dužnika da prijave svoje tražbine. Navedeno rješenje objavljeno je na mrežnoj stranici e-Oglasna ploča sudova istoga dana.</w:t>
      </w:r>
    </w:p>
    <w:p w:rsidRPr="00FA3B91" w:rsidR="009F45E4" w:rsidP="009F45E4" w:rsidRDefault="009F45E4">
      <w:pPr>
        <w:spacing w:after="0"/>
        <w:ind w:firstLine="708"/>
        <w:jc w:val="both"/>
        <w:rPr>
          <w:rFonts w:ascii="Arial" w:hAnsi="Arial" w:eastAsia="Times New Roman" w:cs="Arial"/>
        </w:rPr>
      </w:pPr>
    </w:p>
    <w:p w:rsidRPr="008921C8" w:rsidR="009413BD" w:rsidP="009413BD" w:rsidRDefault="009413BD">
      <w:pPr>
        <w:spacing w:after="0"/>
        <w:ind w:firstLine="720"/>
        <w:jc w:val="both"/>
        <w:rPr>
          <w:rFonts w:ascii="Arial" w:hAnsi="Arial" w:eastAsia="Times New Roman" w:cs="Arial"/>
        </w:rPr>
      </w:pPr>
      <w:r w:rsidRPr="008921C8">
        <w:rPr>
          <w:rFonts w:ascii="Arial" w:hAnsi="Arial" w:eastAsia="Times New Roman" w:cs="Arial"/>
        </w:rPr>
        <w:t>Stečajna sutkinja otvara ispitno ročište i objavljuje da je predmet današnjeg ročišta ispitivanje prijavljenih tražbina, prema iznosima i u redu kako su unesene u tablicu koju je sudu dostavi</w:t>
      </w:r>
      <w:r>
        <w:rPr>
          <w:rFonts w:ascii="Arial" w:hAnsi="Arial" w:eastAsia="Times New Roman" w:cs="Arial"/>
        </w:rPr>
        <w:t>o</w:t>
      </w:r>
      <w:r w:rsidRPr="008921C8">
        <w:rPr>
          <w:rFonts w:ascii="Arial" w:hAnsi="Arial" w:eastAsia="Times New Roman" w:cs="Arial"/>
        </w:rPr>
        <w:t xml:space="preserve"> stečajn</w:t>
      </w:r>
      <w:r>
        <w:rPr>
          <w:rFonts w:ascii="Arial" w:hAnsi="Arial" w:eastAsia="Times New Roman" w:cs="Arial"/>
        </w:rPr>
        <w:t>i</w:t>
      </w:r>
      <w:r w:rsidRPr="008921C8">
        <w:rPr>
          <w:rFonts w:ascii="Arial" w:hAnsi="Arial" w:eastAsia="Times New Roman" w:cs="Arial"/>
        </w:rPr>
        <w:t xml:space="preserve"> upravitelj.</w:t>
      </w:r>
    </w:p>
    <w:p w:rsidRPr="008921C8" w:rsidR="009413BD" w:rsidP="009413BD" w:rsidRDefault="009413BD">
      <w:pPr>
        <w:spacing w:after="0"/>
        <w:ind w:firstLine="720"/>
        <w:jc w:val="both"/>
        <w:rPr>
          <w:rFonts w:ascii="Arial" w:hAnsi="Arial" w:eastAsia="Times New Roman" w:cs="Arial"/>
        </w:rPr>
      </w:pPr>
    </w:p>
    <w:p w:rsidR="009413BD" w:rsidP="009413BD" w:rsidRDefault="009413BD">
      <w:pPr>
        <w:spacing w:after="0"/>
        <w:ind w:firstLine="720"/>
        <w:jc w:val="both"/>
        <w:rPr>
          <w:rFonts w:ascii="Arial" w:hAnsi="Arial" w:eastAsia="Times New Roman" w:cs="Arial"/>
        </w:rPr>
      </w:pPr>
      <w:r w:rsidRPr="009413BD">
        <w:rPr>
          <w:rFonts w:ascii="Arial" w:hAnsi="Arial" w:eastAsia="Times New Roman" w:cs="Arial"/>
        </w:rPr>
        <w:lastRenderedPageBreak/>
        <w:t xml:space="preserve">Utvrđuje se da je na mrežnoj stranici e-Oglasna ploča sudova </w:t>
      </w:r>
      <w:r>
        <w:rPr>
          <w:rFonts w:ascii="Arial" w:hAnsi="Arial" w:eastAsia="Times New Roman" w:cs="Arial"/>
        </w:rPr>
        <w:t>17. siječnja</w:t>
      </w:r>
      <w:r w:rsidRPr="009413BD">
        <w:rPr>
          <w:rFonts w:ascii="Arial" w:hAnsi="Arial" w:eastAsia="Times New Roman" w:cs="Arial"/>
        </w:rPr>
        <w:t xml:space="preserve"> 202</w:t>
      </w:r>
      <w:r>
        <w:rPr>
          <w:rFonts w:ascii="Arial" w:hAnsi="Arial" w:eastAsia="Times New Roman" w:cs="Arial"/>
        </w:rPr>
        <w:t>3</w:t>
      </w:r>
      <w:r w:rsidRPr="009413BD">
        <w:rPr>
          <w:rFonts w:ascii="Arial" w:hAnsi="Arial" w:eastAsia="Times New Roman" w:cs="Arial"/>
        </w:rPr>
        <w:t>. objavljen</w:t>
      </w:r>
      <w:r>
        <w:rPr>
          <w:rFonts w:ascii="Arial" w:hAnsi="Arial" w:eastAsia="Times New Roman" w:cs="Arial"/>
        </w:rPr>
        <w:t>a tablica</w:t>
      </w:r>
      <w:r w:rsidRPr="009413BD">
        <w:rPr>
          <w:rFonts w:ascii="Arial" w:hAnsi="Arial" w:eastAsia="Times New Roman" w:cs="Arial"/>
        </w:rPr>
        <w:t xml:space="preserve"> </w:t>
      </w:r>
      <w:r w:rsidRPr="009413BD">
        <w:rPr>
          <w:rFonts w:ascii="Arial" w:hAnsi="Arial" w:cs="Arial"/>
        </w:rPr>
        <w:t>prijavljenih i ispitanih tražbina vjerovnika nižeg isplatnog reda</w:t>
      </w:r>
      <w:r w:rsidRPr="009413BD">
        <w:rPr>
          <w:rFonts w:ascii="Arial" w:hAnsi="Arial" w:eastAsia="Times New Roman" w:cs="Arial"/>
        </w:rPr>
        <w:t>.</w:t>
      </w:r>
      <w:r w:rsidRPr="008921C8">
        <w:rPr>
          <w:rFonts w:ascii="Arial" w:hAnsi="Arial" w:eastAsia="Times New Roman" w:cs="Arial"/>
        </w:rPr>
        <w:t xml:space="preserve"> </w:t>
      </w:r>
    </w:p>
    <w:p w:rsidR="000D4D7D" w:rsidP="009413BD" w:rsidRDefault="000D4D7D">
      <w:pPr>
        <w:spacing w:after="0"/>
        <w:ind w:firstLine="720"/>
        <w:jc w:val="both"/>
        <w:rPr>
          <w:rFonts w:ascii="Arial" w:hAnsi="Arial" w:eastAsia="Times New Roman" w:cs="Arial"/>
        </w:rPr>
      </w:pPr>
    </w:p>
    <w:p w:rsidR="000D4D7D" w:rsidP="009413BD" w:rsidRDefault="00C3125D">
      <w:pPr>
        <w:spacing w:after="0"/>
        <w:ind w:firstLine="720"/>
        <w:jc w:val="both"/>
        <w:rPr>
          <w:rFonts w:ascii="Arial" w:hAnsi="Arial" w:eastAsia="Times New Roman" w:cs="Arial"/>
        </w:rPr>
      </w:pPr>
      <w:r>
        <w:rPr>
          <w:rFonts w:ascii="Arial" w:hAnsi="Arial" w:eastAsia="Times New Roman" w:cs="Arial"/>
        </w:rPr>
        <w:t xml:space="preserve">Zastupnik po zakonu stečajnog vjerovnika Republika Hrvatska - </w:t>
      </w:r>
      <w:r w:rsidRPr="00C3125D">
        <w:rPr>
          <w:rFonts w:ascii="Arial" w:hAnsi="Arial" w:eastAsia="Times New Roman" w:cs="Arial"/>
        </w:rPr>
        <w:t>Ministarstvo pravosuđa i uprave</w:t>
      </w:r>
      <w:r>
        <w:rPr>
          <w:rFonts w:ascii="Arial" w:hAnsi="Arial" w:eastAsia="Times New Roman" w:cs="Arial"/>
        </w:rPr>
        <w:t xml:space="preserve"> smatra kako u konkretnom slučaju ne postoje razlozi radi kojih bi prijavljenu tražbinu u smislu odredbe članka 139. Stečajnog zakona trebalo razvrstati u II. niži isplatni red. Naime, i ova tražbina</w:t>
      </w:r>
      <w:r w:rsidR="00196621">
        <w:rPr>
          <w:rFonts w:ascii="Arial" w:hAnsi="Arial" w:eastAsia="Times New Roman" w:cs="Arial"/>
        </w:rPr>
        <w:t>,</w:t>
      </w:r>
      <w:r>
        <w:rPr>
          <w:rFonts w:ascii="Arial" w:hAnsi="Arial" w:eastAsia="Times New Roman" w:cs="Arial"/>
        </w:rPr>
        <w:t xml:space="preserve"> kao i one dvije koje su već prijavljene odnose se na zastupanje istog vjerovnika, a to u je u konkretnom slučaju Republika Hrvatska. Nastavak iza imena vjerovnika označava tijelo iz čijeg resora se ta tražbina uplaćuje ili naplaćuje pa utoliko taj dio treba zanemariti prilikom razvrstavanja i temeljem odredbe članka 139. stavka 3. Stečajnog zakona i ovu tražbinu razvrstati u isti red kao i one ostale na način da ova bude određena kao tražbina pod rednim brojem 256. u iznosu od 205.714,36 EUR.</w:t>
      </w:r>
    </w:p>
    <w:p w:rsidR="00F26C7B" w:rsidP="009413BD" w:rsidRDefault="00F26C7B">
      <w:pPr>
        <w:spacing w:after="0"/>
        <w:ind w:firstLine="720"/>
        <w:jc w:val="both"/>
        <w:rPr>
          <w:rFonts w:ascii="Arial" w:hAnsi="Arial" w:eastAsia="Times New Roman" w:cs="Arial"/>
        </w:rPr>
      </w:pPr>
    </w:p>
    <w:p w:rsidR="00F26C7B" w:rsidP="009413BD" w:rsidRDefault="00F26C7B">
      <w:pPr>
        <w:spacing w:after="0"/>
        <w:ind w:firstLine="720"/>
        <w:jc w:val="both"/>
        <w:rPr>
          <w:rFonts w:ascii="Arial" w:hAnsi="Arial" w:eastAsia="Times New Roman" w:cs="Arial"/>
        </w:rPr>
      </w:pPr>
      <w:r>
        <w:rPr>
          <w:rFonts w:ascii="Arial" w:hAnsi="Arial" w:eastAsia="Times New Roman" w:cs="Arial"/>
        </w:rPr>
        <w:t xml:space="preserve">Stečajni upravitelj navodi da prihvaća pravno stajalište zastupnika po zakonu Republike Hrvatske te navedenu prijavu uvrštava u I. niži isplatni red </w:t>
      </w:r>
      <w:r w:rsidRPr="00F26C7B">
        <w:rPr>
          <w:rFonts w:ascii="Arial" w:hAnsi="Arial" w:eastAsia="Times New Roman" w:cs="Arial"/>
        </w:rPr>
        <w:t>pod rednim brojem 256. u iznosu od 205.714,36 EUR.</w:t>
      </w:r>
    </w:p>
    <w:p w:rsidR="007B028E" w:rsidP="009413BD" w:rsidRDefault="007B028E">
      <w:pPr>
        <w:spacing w:after="0"/>
        <w:ind w:firstLine="709"/>
        <w:jc w:val="both"/>
        <w:rPr>
          <w:rFonts w:ascii="Arial" w:hAnsi="Arial" w:eastAsia="Times New Roman" w:cs="Arial"/>
        </w:rPr>
      </w:pPr>
    </w:p>
    <w:p w:rsidR="009413BD" w:rsidP="009413BD" w:rsidRDefault="009413BD">
      <w:pPr>
        <w:spacing w:after="0"/>
        <w:ind w:firstLine="709"/>
        <w:jc w:val="both"/>
        <w:rPr>
          <w:rFonts w:ascii="Arial" w:hAnsi="Arial" w:eastAsia="Times New Roman" w:cs="Arial"/>
        </w:rPr>
      </w:pPr>
      <w:r w:rsidRPr="008921C8">
        <w:rPr>
          <w:rFonts w:ascii="Arial" w:hAnsi="Arial" w:eastAsia="Times New Roman" w:cs="Arial"/>
        </w:rPr>
        <w:t>Slijedom svega naprijed navedenog, stečajna sutkinja utvrđuje kako je predmet ovog ispitnog ročišta ispitivanje prijava tražbina stečajnih vjerovnika nižeg isplatnog reda</w:t>
      </w:r>
      <w:r>
        <w:rPr>
          <w:rFonts w:ascii="Arial" w:hAnsi="Arial" w:eastAsia="Times New Roman" w:cs="Arial"/>
        </w:rPr>
        <w:t xml:space="preserve"> i to kako slijedi:</w:t>
      </w:r>
    </w:p>
    <w:p w:rsidRPr="008921C8" w:rsidR="009413BD" w:rsidP="009413BD" w:rsidRDefault="009413BD">
      <w:pPr>
        <w:spacing w:after="0"/>
        <w:ind w:firstLine="709"/>
        <w:jc w:val="both"/>
        <w:rPr>
          <w:rFonts w:ascii="Arial" w:hAnsi="Arial" w:eastAsia="Times New Roman" w:cs="Arial"/>
          <w:highlight w:val="yellow"/>
        </w:rPr>
      </w:pPr>
    </w:p>
    <w:p w:rsidR="009413BD" w:rsidP="009413BD" w:rsidRDefault="001713BC">
      <w:pPr>
        <w:spacing w:after="0"/>
        <w:ind w:left="284" w:firstLine="425"/>
        <w:rPr>
          <w:rFonts w:ascii="Arial" w:hAnsi="Arial" w:cs="Arial"/>
          <w:lang w:eastAsia="hr-HR"/>
        </w:rPr>
      </w:pPr>
      <w:r>
        <w:rPr>
          <w:rFonts w:ascii="Arial" w:hAnsi="Arial" w:eastAsia="Times New Roman" w:cs="Arial"/>
        </w:rPr>
        <w:t xml:space="preserve">I. </w:t>
      </w:r>
      <w:r w:rsidRPr="008921C8" w:rsidR="009413BD">
        <w:rPr>
          <w:rFonts w:ascii="Arial" w:hAnsi="Arial" w:eastAsia="Times New Roman" w:cs="Arial"/>
        </w:rPr>
        <w:t>NIŽI</w:t>
      </w:r>
      <w:r w:rsidRPr="008921C8" w:rsidR="009413BD">
        <w:rPr>
          <w:rFonts w:ascii="Arial" w:hAnsi="Arial" w:cs="Arial"/>
          <w:lang w:eastAsia="hr-HR"/>
        </w:rPr>
        <w:t xml:space="preserve"> ISPLATNI RED</w:t>
      </w:r>
    </w:p>
    <w:p w:rsidR="00CF40CA" w:rsidP="009413BD" w:rsidRDefault="00CF40CA">
      <w:pPr>
        <w:spacing w:after="0"/>
        <w:ind w:left="284" w:firstLine="425"/>
        <w:rPr>
          <w:rFonts w:ascii="Arial" w:hAnsi="Arial" w:cs="Arial"/>
          <w:lang w:eastAsia="hr-HR"/>
        </w:rPr>
      </w:pPr>
    </w:p>
    <w:tbl>
      <w:tblPr>
        <w:tblW w:w="9758" w:type="dxa"/>
        <w:jc w:val="center"/>
        <w:tblLook w:firstRow="1" w:lastRow="0" w:firstColumn="1" w:lastColumn="0" w:noHBand="0" w:noVBand="1" w:val="04A0"/>
      </w:tblPr>
      <w:tblGrid>
        <w:gridCol w:w="670"/>
        <w:gridCol w:w="2853"/>
        <w:gridCol w:w="1685"/>
        <w:gridCol w:w="2365"/>
        <w:gridCol w:w="2185"/>
      </w:tblGrid>
      <w:tr w:rsidRPr="00CF40CA" w:rsidR="00CF40CA" w:rsidTr="00CF40CA">
        <w:trPr>
          <w:trHeight w:val="510"/>
          <w:jc w:val="center"/>
        </w:trPr>
        <w:tc>
          <w:tcPr>
            <w:tcW w:w="670" w:type="dxa"/>
            <w:vMerge w:val="restart"/>
            <w:tcBorders>
              <w:top w:val="single" w:color="auto" w:sz="8" w:space="0"/>
              <w:left w:val="single" w:color="auto" w:sz="8" w:space="0"/>
              <w:bottom w:val="single" w:color="000000" w:sz="8"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bCs/>
                <w:lang w:eastAsia="hr-HR"/>
              </w:rPr>
            </w:pPr>
            <w:r w:rsidRPr="00CF40CA">
              <w:rPr>
                <w:rFonts w:ascii="Arial" w:hAnsi="Arial" w:eastAsia="Times New Roman" w:cs="Arial"/>
                <w:bCs/>
                <w:lang w:eastAsia="hr-HR"/>
              </w:rPr>
              <w:t>R.br</w:t>
            </w:r>
          </w:p>
        </w:tc>
        <w:tc>
          <w:tcPr>
            <w:tcW w:w="2853"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bCs/>
                <w:lang w:eastAsia="hr-HR"/>
              </w:rPr>
            </w:pPr>
            <w:r w:rsidRPr="00CF40CA">
              <w:rPr>
                <w:rFonts w:ascii="Arial" w:hAnsi="Arial" w:eastAsia="Times New Roman" w:cs="Arial"/>
                <w:bCs/>
                <w:lang w:eastAsia="hr-HR"/>
              </w:rPr>
              <w:t>Ime i prezime / tvrtka ili naziv vjerovnika</w:t>
            </w:r>
          </w:p>
        </w:tc>
        <w:tc>
          <w:tcPr>
            <w:tcW w:w="1685"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bCs/>
                <w:lang w:eastAsia="hr-HR"/>
              </w:rPr>
            </w:pPr>
            <w:r w:rsidRPr="00CF40CA">
              <w:rPr>
                <w:rFonts w:ascii="Arial" w:hAnsi="Arial" w:eastAsia="Times New Roman" w:cs="Arial"/>
                <w:bCs/>
                <w:lang w:eastAsia="hr-HR"/>
              </w:rPr>
              <w:t>OIB vjerovnika</w:t>
            </w:r>
          </w:p>
        </w:tc>
        <w:tc>
          <w:tcPr>
            <w:tcW w:w="2365"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bCs/>
                <w:lang w:eastAsia="hr-HR"/>
              </w:rPr>
            </w:pPr>
            <w:r w:rsidRPr="00CF40CA">
              <w:rPr>
                <w:rFonts w:ascii="Arial" w:hAnsi="Arial" w:eastAsia="Times New Roman" w:cs="Arial"/>
                <w:bCs/>
                <w:lang w:eastAsia="hr-HR"/>
              </w:rPr>
              <w:t>Adresa / sjedište vjerovnika</w:t>
            </w:r>
          </w:p>
        </w:tc>
        <w:tc>
          <w:tcPr>
            <w:tcW w:w="2185"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bCs/>
                <w:lang w:eastAsia="hr-HR"/>
              </w:rPr>
            </w:pPr>
            <w:r w:rsidRPr="00CF40CA">
              <w:rPr>
                <w:rFonts w:ascii="Arial" w:hAnsi="Arial" w:eastAsia="Times New Roman" w:cs="Arial"/>
                <w:bCs/>
                <w:lang w:eastAsia="hr-HR"/>
              </w:rPr>
              <w:t>Iznos prijavljene tražbine                                                  (EUR)</w:t>
            </w:r>
          </w:p>
        </w:tc>
      </w:tr>
      <w:tr w:rsidRPr="00CF40CA" w:rsidR="00CF40CA" w:rsidTr="00CF40CA">
        <w:trPr>
          <w:trHeight w:val="510"/>
          <w:jc w:val="center"/>
        </w:trPr>
        <w:tc>
          <w:tcPr>
            <w:tcW w:w="670" w:type="dxa"/>
            <w:vMerge/>
            <w:tcBorders>
              <w:top w:val="single" w:color="auto" w:sz="8" w:space="0"/>
              <w:left w:val="single" w:color="auto" w:sz="8"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c>
          <w:tcPr>
            <w:tcW w:w="2853" w:type="dxa"/>
            <w:vMerge/>
            <w:tcBorders>
              <w:top w:val="single" w:color="auto" w:sz="8" w:space="0"/>
              <w:left w:val="single" w:color="auto" w:sz="4"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c>
          <w:tcPr>
            <w:tcW w:w="1685" w:type="dxa"/>
            <w:vMerge/>
            <w:tcBorders>
              <w:top w:val="single" w:color="auto" w:sz="8" w:space="0"/>
              <w:left w:val="single" w:color="auto" w:sz="4"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c>
          <w:tcPr>
            <w:tcW w:w="2365" w:type="dxa"/>
            <w:vMerge/>
            <w:tcBorders>
              <w:top w:val="single" w:color="auto" w:sz="8" w:space="0"/>
              <w:left w:val="single" w:color="auto" w:sz="4"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c>
          <w:tcPr>
            <w:tcW w:w="2185" w:type="dxa"/>
            <w:vMerge/>
            <w:tcBorders>
              <w:top w:val="single" w:color="auto" w:sz="8" w:space="0"/>
              <w:left w:val="single" w:color="auto" w:sz="4"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r>
      <w:tr w:rsidRPr="00CF40CA" w:rsidR="00CF40CA" w:rsidTr="00CF40CA">
        <w:trPr>
          <w:trHeight w:val="510"/>
          <w:jc w:val="center"/>
        </w:trPr>
        <w:tc>
          <w:tcPr>
            <w:tcW w:w="670" w:type="dxa"/>
            <w:vMerge/>
            <w:tcBorders>
              <w:top w:val="single" w:color="auto" w:sz="8" w:space="0"/>
              <w:left w:val="single" w:color="auto" w:sz="8"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c>
          <w:tcPr>
            <w:tcW w:w="2853" w:type="dxa"/>
            <w:vMerge/>
            <w:tcBorders>
              <w:top w:val="single" w:color="auto" w:sz="8" w:space="0"/>
              <w:left w:val="single" w:color="auto" w:sz="4"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c>
          <w:tcPr>
            <w:tcW w:w="1685" w:type="dxa"/>
            <w:vMerge/>
            <w:tcBorders>
              <w:top w:val="single" w:color="auto" w:sz="8" w:space="0"/>
              <w:left w:val="single" w:color="auto" w:sz="4"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c>
          <w:tcPr>
            <w:tcW w:w="2365" w:type="dxa"/>
            <w:vMerge/>
            <w:tcBorders>
              <w:top w:val="single" w:color="auto" w:sz="8" w:space="0"/>
              <w:left w:val="single" w:color="auto" w:sz="4"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c>
          <w:tcPr>
            <w:tcW w:w="2185" w:type="dxa"/>
            <w:vMerge/>
            <w:tcBorders>
              <w:top w:val="single" w:color="auto" w:sz="8" w:space="0"/>
              <w:left w:val="single" w:color="auto" w:sz="4" w:space="0"/>
              <w:bottom w:val="single" w:color="000000" w:sz="8" w:space="0"/>
              <w:right w:val="single" w:color="auto" w:sz="4" w:space="0"/>
            </w:tcBorders>
            <w:vAlign w:val="center"/>
            <w:hideMark/>
          </w:tcPr>
          <w:p w:rsidRPr="00CF40CA" w:rsidR="00CF40CA" w:rsidP="00CF40CA" w:rsidRDefault="00CF40CA">
            <w:pPr>
              <w:spacing w:after="0"/>
              <w:jc w:val="center"/>
              <w:rPr>
                <w:rFonts w:ascii="Arial" w:hAnsi="Arial" w:eastAsia="Times New Roman" w:cs="Arial"/>
                <w:bCs/>
                <w:lang w:eastAsia="hr-HR"/>
              </w:rPr>
            </w:pP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1713BC" w:rsidRDefault="00CF40CA">
            <w:pPr>
              <w:spacing w:after="0"/>
              <w:jc w:val="center"/>
              <w:rPr>
                <w:rFonts w:ascii="Arial" w:hAnsi="Arial" w:eastAsia="Times New Roman" w:cs="Arial"/>
                <w:lang w:eastAsia="hr-HR"/>
              </w:rPr>
            </w:pPr>
            <w:r w:rsidRPr="001713BC">
              <w:rPr>
                <w:rFonts w:ascii="Arial" w:hAnsi="Arial" w:eastAsia="Times New Roman" w:cs="Arial"/>
                <w:lang w:eastAsia="hr-HR"/>
              </w:rPr>
              <w:t>ALTHEA MANAGEMENT LIMITED</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Strovolou 77, Strovolos Center, Strovolos 2018 Nicosia, Cipar</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338.821,17</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ARSENOVIĆ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41134343634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Meštrovićevo šetalište 134,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ASANOVIĆ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18978780894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Oko Kmana 81,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BRNADA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30953273404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Manđerova 22,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IVIĆ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35585890292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Stjepana Radića 2,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KISELJAK GUDIĆ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52997655193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399.824,84</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LAĆA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23187370841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Velebitska 240,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MILETIĆ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42267203246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Velika Milešina 114, Donje Ogorje</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384.565,76</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PETROVIĆ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90772386777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Solinska 30a,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SAVKOVIĆ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00294342628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Domovinskog rata 21,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3.102,07</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ANA VLAIĆ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10413266584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Velebitska 91,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ANĐA MUSTAPIĆ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40453655909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Šujići 12, Grabovac</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ANĐA RAĐENOVIĆ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18758138017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Jeretova 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ANĐELKA NERANDŽIĆ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37033297057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Radulovićeva 9,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ANĐELKA PAJČIĆ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85405240232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Petrina 6, Kaštel Sućurac</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ANICA PENOVIĆ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30689848500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Palmotićeva 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ANICA TEŠIJA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02568158749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Vukovarska 113,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ANKA GRUBIŠIĆ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91846417751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Ulica Eugena Kumičića 4a,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ANKA PARAT</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53246130327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Supavla 224,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ANKICA BEDRICA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37822881116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Smodlakina 14,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ANKICA KEVIĆ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40378824123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ANKICA MATIJAŠ</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11123373003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Dračevac 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ANKICA SENJANIN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36040343288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ANTE BLAŽEVIĆ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51162129065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Hercegovačka 133,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ANTE GALIĆ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72957641922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Domovinskog rata 156,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ANTE GOTOVAC</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43412605601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Karavane 114,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ANTE GRGUREVIĆ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74100634389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Aljinovićeva 10,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ANTE ZADRO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89818930501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Stari put 37,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ANTIŠA TRUTA TABULOV</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31871524656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Biankinijeva 11,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ANTONIO FELIPE GOJAK</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30374734299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Ante Starčevića 48, Žrnovnica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BARICA DVORNIK</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43740500599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Zrinsko-Frankopanska 51,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BERNARDICA JUKIĆ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95080904859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Gojsalića 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BLAŽENKO PURTIĆ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65948509805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Vinkovačka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BONI BEŠLIĆ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Valpovačka 13,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BOSA GENERALOVIĆ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91277547018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Vukovarska 28,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BOSILJKA MAJIĆ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12938110134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Borčićeva 17,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BOŽO BARAS</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10615890440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Mosećka 107,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387.268,83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BRANKO MRŠIĆ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63914144356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Slanice bb, Stobreč</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CVITA LIBRENJAK</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66777659143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Kamenita 50,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CVITA PRKIĆ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88237539094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Kaštelanska cesta 126, Kaštel Sućurac</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DALIBOR BOGETIĆ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85744811246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Vukovarska 34,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386.021,77</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DALIBOR MARETIĆ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81960432415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Adamova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DAMIRA BARAĆ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53950626016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Table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DANICA JURKO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75022646579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Ulica Alojzija Stepinca 30a,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DANICA LOVRIĆ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2244916277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Vučevica 15, Podstrana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398.474,14</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DANICA ŠKOMRLJ</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70367036591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Skalica 27,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DARIJA FILIPOVIĆ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75680042238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A.B. Šimića 72,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DARINKA BOGDAN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83201701369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23,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387.247,21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DIJANA MATENDA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33811042879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Stanka Vraza 15,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DRAGICA GUDIĆ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93315374910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Tijardovićeva 14,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DRAGICA LUŠIĆ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58837496707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Smokovika 136,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DUŠANKA KRSTULOVIĆ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22328960415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Vinkovačka 14,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EDO ZEC</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48895780996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EUROVIBA d.o.o.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19818276224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 Čavića 1a, Zagreb</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15.893,78</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GORDANA ĆATIPOVIĆ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53523199265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Mosećka 69,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GRAD SPLIT</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78755598868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Obala kneza Branimira 17,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53.653,14</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HRVATSKI ZAVOD ZA ZDRAVSTVENO OSIGURANJE</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02958272670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Margaretska 3, Zagreb</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15.166,00</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IGOR MIHANOVIĆ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18978895757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Kamenita 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IGORKA PERIĆ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87898541065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Pojišanska 25,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IRENA PRKUŠIĆ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94212391656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Nikole Tesle 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 LELAS</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Gradišćanskih Hrvata 26,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 MASTELIĆ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51103464531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Biskupa Jurja Dobrile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 MILETIĆ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59668317668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Mosećka 42,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404.742,81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 PAPAK</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53000079933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Aljinovićeva 4d,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 PIVAC</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74125341774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Duplančića dvori 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 ROMIĆ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52814187489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Blata bb, Kaštel Lukšić</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 STRIČEVIĆ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79014649267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Stepinčeva 34,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 VRGOČ</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20260346610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 Getaldića 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 ZEKAN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80996924527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Papandopulova 13,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 BOBAN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08520490877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Priko vode 55,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 GOJSALIĆ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33775509133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Kocunar 95,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 PERAJICA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69586394695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Tvrtkova 5, Knin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386.876,82</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 VARENINA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55548970693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Jabuka 9, Trilj</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24.530,22</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IVANA GILIĆ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00482816115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Papandopulova 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2.108,41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IVANA SUČIĆ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28079616835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Vukovarska 111,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2.108,41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IVANA-ŽANA BARAĆ BOSANČIĆ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59434092346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Žminjače, Tavelićeva 24, Podstrana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IVANKA BAN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74399790486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Magistrala Solin 52,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IVANKA HULJEV</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39993502582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Široka ulica I 107, Primošten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IVANKA KATIĆ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39455040721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Milna bb, otok Brač</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IVANKA MILAKOVIĆ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26474841245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Mihanovićeva 47,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IVANKA RODIĆ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18437086250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Hrvatske mornarice 35, Dugi Rat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386.919,08</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IVANKA SOČO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85829989082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Neorić bb, Neorić</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IVE BANOVAC</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65008425537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Sućidar 118d,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IVKA ASANOVIĆ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Oko Kmana 61,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IVKA KATAVIĆ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12559686055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Proleterskih brigada 7/III,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IVKA VIGURIĆ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32241234230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12,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IVO LUKŠIĆ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48004682191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Požeška 12,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711,57</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JADRANKA UDILJAK</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92178057531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Ćiril Metodova 34,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386.042,26</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JAKOV KALAŠ</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31847706997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Fra Bonina 11,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14.440,66</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JAKŠA GUDIĆ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59748636266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Matice Hrvatske 10,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19.835,61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JASMINKA BOBAN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62055051331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Ulica Petra Krešimira IV 29, Šibenik</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JASNA MATIJACA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31593234808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Gajeva 16,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25.047,19</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JELA BATISTIĆ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17168198679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Rendićeva 47,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JELA CAREVIĆ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1782617560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Trenkova 66, Stobreč</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3.225,01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JELA RADOŠ</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55468459562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Vinkovačka 23,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JELENA JELAVIĆ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69211422715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Manuška poljana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JELENA SULIĆ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17504127652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9,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2.459,81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JELKA BIBIĆ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99281255474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Vinkovačka 11,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20.448,75</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JERKO VLAŠIĆ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32949531861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Bosanska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JOSIP MIJIĆ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45424571857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Solurat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3.514,01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JOSIP TOPIĆ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57863593596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Narodni trg 3a,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JOŠKO SINIČIĆ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11835138418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Trutina 12, Zagreb</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116.596,88</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JOZO JELAVIĆ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16106786643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Poljana 27. marta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JOZO RADOŠEVIĆ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90582206967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Ante Starčevića 1, Dugopolje</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3.961,09</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JURE DADIĆ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10973116544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Miletićeva 42,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JURE MILAKOVIĆ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74402616926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Slivanjska 23,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380.203,95</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KATA PENOVIĆ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61614207911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Pujanke 30,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395.198,13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KATARINA ZEC</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18953211471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Obrov 1, Trogir</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KATICA ALAPIĆ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67233708448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Ivanićeva 12,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KATICA KUZMIĆ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93042157191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Hercegovačka 28,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KATICA MIHALJEVIĆ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Zrinsko-Frankopanska 43,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KSENIJA ALERIĆ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83960483076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Marina Getaldića 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LELA VUKAVA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20490782289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A.G. Matoša 26,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LENA MUDNIĆ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55441339953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Poljička cesta 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380.831,26</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LENKA BASIĆ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85190785510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Mostarska 68,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LIDIJA BILOJELIĆ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04323940106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Smokovika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LIDIJA JUKIĆ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72859197568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Domovinskog rata 182,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LIDIJA JURJEVIĆ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01479986162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 Šimunovića 23,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LUCA BRADARIĆ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37797807214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Ninčevići 10,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LUCA PEREŽA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01904145899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Kninska 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LJILJANA GRACIN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56433875795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Terzićeva 9,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LJILJANA MRDEŽA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LJUBICA ZUBAN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Donja Mala 1, Neorić</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LJUBO VLAJČEVIĆ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MAGDA TUPAJIĆ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57282847150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Petra Krešimira IV 56,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381.585,87</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MANDA HRGA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53827755663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Ljudevita Posavskog 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303,68</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BOČINA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60359655920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Domovinskog rata 104,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385.031,15</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BRADARIĆ - ŠLJUJO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22470162554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Borčićeva 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129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GUDIĆ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34162123624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Plinarska 62,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HRGOVIĆ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39973022783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Ivančićeva 70,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PANIĆ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26960576825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Starčevićeva 32,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PRNJAK</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Solinske mladeži 54,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STRUJIĆ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13841077848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TEŠIJA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85313178251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Reića 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VUKNIĆ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80247398653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Papandopulova 11,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MARA VUKŠIĆ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39118266494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Kvaternikova 28,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AHMOVIĆ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65537822498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Rendićeva 12,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387.139,64</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BOŽIĆ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84329760881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Plinarska 28,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DOLJANIN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18523559855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Kmana 43a,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MATIJEVIĆ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68698900721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Matoševa 165C,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9.710,63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PIVAC</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17384738389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 Getaldića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STAMENIĆ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Paštrićeva 11,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STUPALO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01793117030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Gotovčeva 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ŠEĆER</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70404871143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Vukovarska 131,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VLAJČEVIĆ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23227594002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Donji Muć 382, Donji Muć</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 ZOKOVIĆ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90827371585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MARIJANA BURATOVIĆ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Pujanke 65,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MARIJANA VULIĆ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18072009014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Mezanovci 21b, Klis</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MARIN KOVAČEVIĆ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88714975198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Žrnovačkog odreda 11, Žrnovnica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MARJETA GUDIĆ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58357782779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399.824,84</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MARKO IVIĆ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06668869072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Stjepana Radića 2,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MATE BOŽIĆ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77457839342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Ratnih žrtava 38 A, Podstrana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MATE DADIĆ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08558491543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Vinkovačka 90,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MATE LULIĆ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08373264319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Sutjeska 67,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MATEO MIJIĆ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10578186910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A.G. Matoša 54,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3.514,01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MATIJA ŠULJUG</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31673683554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Sućidar I 75,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MATIJA VEIĆ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13916782991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Morpurgova poljana 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MATIJA VUKOREPA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72225840022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Velebitska 235,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MATKO MIJIĆ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91399918192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A.G. Matoša 54,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4.216,82</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MILA BLAŽEVIĆ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93464520612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23,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MILENA MAMIĆ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26699255624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Trmbučac 19,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MILENKA PEŠA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27947655615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Vukovarska 34,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385.788,42</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MILENKO SLIŠKOVIĆ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50007829152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Garduna 16, Trilj</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50.575,12</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MILICA BABIĆ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56883222246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Osječka 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MILICA ELEZ</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06887222633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 Kružića 35,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389.284,47</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MILICA EREIZ</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80030109838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Hrvatske mornarice 32,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MILICA ILIĆ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97357156719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Vukovarska 109,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MILICA MATIJEVIĆ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83666296193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Biokovska 8,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169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MILKA IVANČEVIĆ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40681339879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Križeva 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392.801,72</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MILKA PERAJICA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21300503396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Tvrtkova 5, Knin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3.192,81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MIRA KRAJINA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58631806285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Pujanke 36,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393.720,59</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MIRA MARETIĆ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MIRA PEJIĆ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87643440837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Kmana 76,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MIRJANA VEIĆ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02382718569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Neorić bb, Neorić</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MIRJANA VULETIĆ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04929901426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Staenja 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MIRKO PUNOŠ</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49354018770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Vrgada 65a, Vrgada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24.679,08</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MLADEN BLAŽEVIĆ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Pujanke 65,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MONI ALTARAC</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02305837855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Ulica Alojzija Stepinca 22,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NADA GUDELJ</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51091845744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Tršćenice 35,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NADA MARTIĆ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00083668142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Adamova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NADA ŠKARO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53369019078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Pujanke 28,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NEDA KELAVA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50028631683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Biserova 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425,51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NEDA SKOKO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08114742735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A.B. Šimića 27,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NEDELJKA ŠARAN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14997889349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Penića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NEDILJKA ELAĆ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54066813525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Getaldićeva 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NEDILJKA JELIČIĆ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82804875087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Kocunar 28,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NEDILJKA ŠUĆA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65383159228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Skalica 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381.430,25</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NEDJELJKA ČULIĆ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97854807745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Križine 15a,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NEDJELJKA ŠKOKO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75421739508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Magistrala Solin 45,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5.875,43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NEVENKA ČOVO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62819515216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Vukovarska 175,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NEVENKA RADIĆ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96123038710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Nazorov prilaz 15,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NEVENKA SUNARA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Ulica F. careva 46, Kaštel Gomilica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NEVENKA ŠAMADAN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10668676252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Koprivno, Koprivno</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NIKOLA VAKANTE</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67574141895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Oko Kmana 59a,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NIKŠA VUJIĆ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91526236745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Mosećka 44,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387.264,41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NIRVANA MIJIĆ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03103599928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Sinjska 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1.757,00</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NOVO ŠIMUNDIĆ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99908654053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Sutjeska 124d,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PAULINA HRGOVIĆ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45548211816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Pujanke 69,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199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PERA JUKIĆ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94317270720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Radunica 63,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PERA PARČINA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03751683526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Velebitska 61,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PERO VRDOLJAK</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45092481640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Put Voljaka 29 B,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PETAR LELEKOVIĆ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26845537425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Adamova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386.997,68</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PETAR MRŠE</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17162734258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Neškovčinova 174,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REPUBLIKA HRVATSKA, Ministarstvo financija (zastupana po ŽDO u Splitu)</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18683136487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Katančićeva 5, Zagreb</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2.202.322,09</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REPUBLIKA HRVATSKA, Ministarstvo obrane (zastupana po ŽDO u Splitu)</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66486182714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Trg kralja Petra Krešimira IV br. 1, Zagreb</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1.726,84</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RUDOLF ALERIĆ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17418825378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 Getaldića 13,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RUŽICA CRNJAC</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71036255492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Stinice 46,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SENKA GALIĆ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82752212205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Drniška 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209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SENKA SABLIĆ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55973436518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Šimićeva 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SLAVKA ALUJEVIĆ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40264508323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Mostarska 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SLAVKA MATIĆ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97416478038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Tršćanska 49,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SMILJANA REIĆ ŠERBO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09657551874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Kozjačka 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SREBRENKO BLAŽEVIĆ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99002284590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Mostarska 82,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STANA ČAPALIJA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67034320159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Gotovčeva 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STANA GUSIĆ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35175181048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STANA MIKULIĆ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46301929419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Odeska 11,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STANKO SKELIN</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52220296808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Žrnovačkog odreda bb, Žrnovnica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STIPAN LANDIKUŠIĆ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42898816494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Teutina 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STIPE MALENICA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25034475383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H. Znidaršića 23,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TANJA SINOVČIĆ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74982637615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Table 17,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37.498,23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TEODORA ROGOŠIĆ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57838911019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Ivanićeva 6,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383.640,25</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TIHANA ORŠULIĆ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58432218594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Vijugasta 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TOMISLAV LASIĆ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24545046003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Kranjčevićeva 29,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21.585,59</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TOMISLAV PETRAŠIĆ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50433494374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Matice Hrvatske 27,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388.665,54</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TOMISLAV SINOVČIĆ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09612342030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Ulica obala 19, Donje Selo, Šolta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TONČI DRAGIČEVIĆ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41811352996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Držićeva 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TONĆI RIMAC</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15467991342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Kučine Podine 27, Mravince</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380.220,33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TONKA GRUICA</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45962982350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Fra Bone Razmilovića 11,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229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TU DOMA d.o.o.</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91399918192</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A.G. Matoša 54,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2.853.601,29</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230</w:t>
            </w:r>
          </w:p>
        </w:tc>
        <w:tc>
          <w:tcPr>
            <w:tcW w:w="2853" w:type="dxa"/>
            <w:tcBorders>
              <w:top w:val="nil"/>
              <w:left w:val="nil"/>
              <w:bottom w:val="single" w:color="auto" w:sz="4" w:space="0"/>
              <w:right w:val="single" w:color="auto" w:sz="4" w:space="0"/>
            </w:tcBorders>
            <w:shd w:val="clear" w:color="auto" w:fill="auto"/>
            <w:vAlign w:val="center"/>
            <w:hideMark/>
          </w:tcPr>
          <w:p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ANĐA BEKAVAC</w:t>
            </w:r>
          </w:p>
          <w:p w:rsidRPr="00CF40CA" w:rsidR="001870E7" w:rsidP="00CF40CA"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15265496507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Šibenska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6.076,74</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231</w:t>
            </w:r>
          </w:p>
        </w:tc>
        <w:tc>
          <w:tcPr>
            <w:tcW w:w="2853" w:type="dxa"/>
            <w:tcBorders>
              <w:top w:val="nil"/>
              <w:left w:val="nil"/>
              <w:bottom w:val="single" w:color="auto" w:sz="4" w:space="0"/>
              <w:right w:val="single" w:color="auto" w:sz="4" w:space="0"/>
            </w:tcBorders>
            <w:shd w:val="clear" w:color="auto" w:fill="auto"/>
            <w:vAlign w:val="center"/>
            <w:hideMark/>
          </w:tcPr>
          <w:p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 xml:space="preserve"> ANĐELKO GUDELJ</w:t>
            </w:r>
          </w:p>
          <w:p w:rsidRPr="00CF40CA" w:rsidR="001870E7" w:rsidP="00CF40CA"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27258882600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Poljica, Imotski</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7.749,61</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232</w:t>
            </w:r>
          </w:p>
        </w:tc>
        <w:tc>
          <w:tcPr>
            <w:tcW w:w="2853" w:type="dxa"/>
            <w:tcBorders>
              <w:top w:val="nil"/>
              <w:left w:val="nil"/>
              <w:bottom w:val="single" w:color="auto" w:sz="4" w:space="0"/>
              <w:right w:val="single" w:color="auto" w:sz="4" w:space="0"/>
            </w:tcBorders>
            <w:shd w:val="clear" w:color="auto" w:fill="auto"/>
            <w:vAlign w:val="center"/>
            <w:hideMark/>
          </w:tcPr>
          <w:p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ANKA RADOŠEVIĆ</w:t>
            </w:r>
          </w:p>
          <w:p w:rsidRPr="00CF40CA" w:rsidR="001870E7" w:rsidP="00CF40CA"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78696769555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Zrinsko-Frankopanska 25, Dugopolje</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6.055,92</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233</w:t>
            </w:r>
          </w:p>
        </w:tc>
        <w:tc>
          <w:tcPr>
            <w:tcW w:w="2853" w:type="dxa"/>
            <w:tcBorders>
              <w:top w:val="nil"/>
              <w:left w:val="nil"/>
              <w:bottom w:val="single" w:color="auto" w:sz="4" w:space="0"/>
              <w:right w:val="single" w:color="auto" w:sz="4" w:space="0"/>
            </w:tcBorders>
            <w:shd w:val="clear" w:color="auto" w:fill="auto"/>
            <w:vAlign w:val="center"/>
            <w:hideMark/>
          </w:tcPr>
          <w:p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FRANE JADRIĆ</w:t>
            </w:r>
          </w:p>
          <w:p w:rsidRPr="00CF40CA" w:rsidR="001870E7" w:rsidP="00CF40CA"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51261611001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Don Frane Bulića 98,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1.100,28</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234</w:t>
            </w:r>
          </w:p>
        </w:tc>
        <w:tc>
          <w:tcPr>
            <w:tcW w:w="2853" w:type="dxa"/>
            <w:tcBorders>
              <w:top w:val="nil"/>
              <w:left w:val="nil"/>
              <w:bottom w:val="single" w:color="auto" w:sz="4" w:space="0"/>
              <w:right w:val="single" w:color="auto" w:sz="4" w:space="0"/>
            </w:tcBorders>
            <w:shd w:val="clear" w:color="auto" w:fill="auto"/>
            <w:vAlign w:val="center"/>
            <w:hideMark/>
          </w:tcPr>
          <w:p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IVAN LJILJA</w:t>
            </w:r>
          </w:p>
          <w:p w:rsidRPr="00CF40CA" w:rsidR="001870E7" w:rsidP="00CF40CA"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64772117303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Hrvatske bratske zajednice 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7.636,75</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235</w:t>
            </w:r>
          </w:p>
        </w:tc>
        <w:tc>
          <w:tcPr>
            <w:tcW w:w="2853" w:type="dxa"/>
            <w:tcBorders>
              <w:top w:val="nil"/>
              <w:left w:val="nil"/>
              <w:bottom w:val="single" w:color="auto" w:sz="4" w:space="0"/>
              <w:right w:val="single" w:color="auto" w:sz="4" w:space="0"/>
            </w:tcBorders>
            <w:shd w:val="clear" w:color="auto" w:fill="auto"/>
            <w:vAlign w:val="center"/>
            <w:hideMark/>
          </w:tcPr>
          <w:p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LJUBICA BLAŽEVIĆ</w:t>
            </w:r>
          </w:p>
          <w:p w:rsidRPr="00CF40CA" w:rsidR="001870E7" w:rsidP="00CF40CA"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14832906864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 Rendića 4,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11.276,85</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236</w:t>
            </w:r>
          </w:p>
        </w:tc>
        <w:tc>
          <w:tcPr>
            <w:tcW w:w="2853" w:type="dxa"/>
            <w:tcBorders>
              <w:top w:val="nil"/>
              <w:left w:val="nil"/>
              <w:bottom w:val="single" w:color="auto" w:sz="4" w:space="0"/>
              <w:right w:val="single" w:color="auto" w:sz="4" w:space="0"/>
            </w:tcBorders>
            <w:shd w:val="clear" w:color="auto" w:fill="auto"/>
            <w:vAlign w:val="center"/>
            <w:hideMark/>
          </w:tcPr>
          <w:p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LJUBO VLAJČEVIĆ</w:t>
            </w:r>
          </w:p>
          <w:p w:rsidRPr="00CF40CA" w:rsidR="001870E7" w:rsidP="00CF40CA"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37,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2.720,50</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237</w:t>
            </w:r>
          </w:p>
        </w:tc>
        <w:tc>
          <w:tcPr>
            <w:tcW w:w="2853" w:type="dxa"/>
            <w:tcBorders>
              <w:top w:val="nil"/>
              <w:left w:val="nil"/>
              <w:bottom w:val="single" w:color="auto" w:sz="4" w:space="0"/>
              <w:right w:val="single" w:color="auto" w:sz="4" w:space="0"/>
            </w:tcBorders>
            <w:shd w:val="clear" w:color="auto" w:fill="auto"/>
            <w:vAlign w:val="center"/>
            <w:hideMark/>
          </w:tcPr>
          <w:p w:rsidR="00CF40CA" w:rsidP="001870E7"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MATE ĐUDERIJA</w:t>
            </w:r>
          </w:p>
          <w:p w:rsidRPr="00CF40CA" w:rsidR="001870E7" w:rsidP="001870E7"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37038804608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Kutska 63, Dugopolje</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2.467,19</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238</w:t>
            </w:r>
          </w:p>
        </w:tc>
        <w:tc>
          <w:tcPr>
            <w:tcW w:w="2853" w:type="dxa"/>
            <w:tcBorders>
              <w:top w:val="nil"/>
              <w:left w:val="nil"/>
              <w:bottom w:val="single" w:color="auto" w:sz="4" w:space="0"/>
              <w:right w:val="single" w:color="auto" w:sz="4" w:space="0"/>
            </w:tcBorders>
            <w:shd w:val="clear" w:color="auto" w:fill="auto"/>
            <w:vAlign w:val="center"/>
            <w:hideMark/>
          </w:tcPr>
          <w:p w:rsidR="00CF40CA" w:rsidP="001870E7"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MIRA MARETIĆ</w:t>
            </w:r>
          </w:p>
          <w:p w:rsidRPr="00CF40CA" w:rsidR="001870E7" w:rsidP="001870E7"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66088588633</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Gašpina mlinica 8, Solin</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5.030,67</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239</w:t>
            </w:r>
          </w:p>
        </w:tc>
        <w:tc>
          <w:tcPr>
            <w:tcW w:w="2853" w:type="dxa"/>
            <w:tcBorders>
              <w:top w:val="nil"/>
              <w:left w:val="nil"/>
              <w:bottom w:val="single" w:color="auto" w:sz="4" w:space="0"/>
              <w:right w:val="single" w:color="auto" w:sz="4" w:space="0"/>
            </w:tcBorders>
            <w:shd w:val="clear" w:color="auto" w:fill="auto"/>
            <w:vAlign w:val="center"/>
            <w:hideMark/>
          </w:tcPr>
          <w:p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RUŽA MIJALIĆ</w:t>
            </w:r>
          </w:p>
          <w:p w:rsidRPr="00CF40CA" w:rsidR="001870E7" w:rsidP="00CF40CA" w:rsidRDefault="001870E7">
            <w:pPr>
              <w:spacing w:after="0"/>
              <w:jc w:val="center"/>
              <w:rPr>
                <w:rFonts w:ascii="Arial" w:hAnsi="Arial" w:eastAsia="Times New Roman" w:cs="Arial"/>
                <w:lang w:eastAsia="hr-HR"/>
              </w:rPr>
            </w:pPr>
            <w:r>
              <w:rPr>
                <w:rFonts w:ascii="Arial" w:hAnsi="Arial" w:eastAsia="Times New Roman" w:cs="Arial"/>
                <w:lang w:eastAsia="hr-HR"/>
              </w:rPr>
              <w:t>(nasljednici)</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Krležina 20,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3.235,52</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VANJA MRKLIĆ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65560006117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Hrvojeva 10,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VERA MALEŠ</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41199095625</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Tijardovićeva 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VERICA FILIPOVIĆ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04939239508</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A.B. Šimića 72,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VERICA MILIĆ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72520343671</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Tršćanska 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VESELJKA JELAVIĆ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79975508850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Manuška poljana 3,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245</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VESNA RADIĆ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56757211190</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Doverska 31,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246</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VESNA VUKIĆ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28923497297</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Zaglavica 42, Sevid</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247</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VLADIMIR SKENDER</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43991954989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Velebitska 12,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57.493,62</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248</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ZDRAVKA GOJAK</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99105303929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 Starčevića 48, Žrnovnica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249</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ZDRAVKA MLIKOTIĆ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46855729799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Tijardovićeva 12,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250</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ZDRAVKO ASANOVIĆ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65449699434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Oko Kmana 81,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251</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ZDRAVKO ŠIMUNDIĆ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48248000206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I. Poljičanina 19, Podstrana</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252</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ZORA MIJALIĆ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05572882024</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Avenija ZNG 45,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CF40CA">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253</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ZORKA IVANIŠEVIĆ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39735432019</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Mostarska bb,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BE1E47">
        <w:trPr>
          <w:trHeight w:val="510"/>
          <w:jc w:val="center"/>
        </w:trPr>
        <w:tc>
          <w:tcPr>
            <w:tcW w:w="670" w:type="dxa"/>
            <w:tcBorders>
              <w:top w:val="nil"/>
              <w:left w:val="single" w:color="auto" w:sz="8"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254</w:t>
            </w:r>
          </w:p>
        </w:tc>
        <w:tc>
          <w:tcPr>
            <w:tcW w:w="2853"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ZORKA SOLDIĆ</w:t>
            </w:r>
          </w:p>
        </w:tc>
        <w:tc>
          <w:tcPr>
            <w:tcW w:w="16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68282941936</w:t>
            </w:r>
          </w:p>
        </w:tc>
        <w:tc>
          <w:tcPr>
            <w:tcW w:w="236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Škrape 70a, Split</w:t>
            </w:r>
          </w:p>
        </w:tc>
        <w:tc>
          <w:tcPr>
            <w:tcW w:w="2185" w:type="dxa"/>
            <w:tcBorders>
              <w:top w:val="nil"/>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379.989,23</w:t>
            </w:r>
          </w:p>
        </w:tc>
      </w:tr>
      <w:tr w:rsidRPr="00CF40CA" w:rsidR="00CF40CA" w:rsidTr="00BE1E47">
        <w:trPr>
          <w:trHeight w:val="510"/>
          <w:jc w:val="center"/>
        </w:trPr>
        <w:tc>
          <w:tcPr>
            <w:tcW w:w="67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255</w:t>
            </w:r>
          </w:p>
        </w:tc>
        <w:tc>
          <w:tcPr>
            <w:tcW w:w="2853" w:type="dxa"/>
            <w:tcBorders>
              <w:top w:val="single" w:color="auto" w:sz="4" w:space="0"/>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ZVONIMIR UDILJAK</w:t>
            </w:r>
          </w:p>
        </w:tc>
        <w:tc>
          <w:tcPr>
            <w:tcW w:w="1685" w:type="dxa"/>
            <w:tcBorders>
              <w:top w:val="single" w:color="auto" w:sz="4" w:space="0"/>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81855593329</w:t>
            </w:r>
          </w:p>
        </w:tc>
        <w:tc>
          <w:tcPr>
            <w:tcW w:w="2365" w:type="dxa"/>
            <w:tcBorders>
              <w:top w:val="single" w:color="auto" w:sz="4" w:space="0"/>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Šibenska 4, Split</w:t>
            </w:r>
          </w:p>
        </w:tc>
        <w:tc>
          <w:tcPr>
            <w:tcW w:w="2185" w:type="dxa"/>
            <w:tcBorders>
              <w:top w:val="single" w:color="auto" w:sz="4" w:space="0"/>
              <w:left w:val="nil"/>
              <w:bottom w:val="single" w:color="auto" w:sz="4" w:space="0"/>
              <w:right w:val="single" w:color="auto" w:sz="4" w:space="0"/>
            </w:tcBorders>
            <w:shd w:val="clear" w:color="auto" w:fill="auto"/>
            <w:vAlign w:val="center"/>
            <w:hideMark/>
          </w:tcPr>
          <w:p w:rsidRPr="00CF40CA" w:rsidR="00CF40CA" w:rsidP="00CF40CA" w:rsidRDefault="00CF40CA">
            <w:pPr>
              <w:spacing w:after="0"/>
              <w:jc w:val="center"/>
              <w:rPr>
                <w:rFonts w:ascii="Arial" w:hAnsi="Arial" w:eastAsia="Times New Roman" w:cs="Arial"/>
                <w:lang w:eastAsia="hr-HR"/>
              </w:rPr>
            </w:pPr>
            <w:r w:rsidRPr="00CF40CA">
              <w:rPr>
                <w:rFonts w:ascii="Arial" w:hAnsi="Arial" w:eastAsia="Times New Roman" w:cs="Arial"/>
                <w:lang w:eastAsia="hr-HR"/>
              </w:rPr>
              <w:t>21.273,21</w:t>
            </w:r>
          </w:p>
        </w:tc>
      </w:tr>
      <w:tr w:rsidRPr="00CF40CA" w:rsidR="00BE1E47" w:rsidTr="00BE1E47">
        <w:trPr>
          <w:trHeight w:val="510"/>
          <w:jc w:val="center"/>
        </w:trPr>
        <w:tc>
          <w:tcPr>
            <w:tcW w:w="670" w:type="dxa"/>
            <w:tcBorders>
              <w:top w:val="single" w:color="auto" w:sz="4" w:space="0"/>
              <w:left w:val="single" w:color="auto" w:sz="4" w:space="0"/>
              <w:bottom w:val="single" w:color="auto" w:sz="4" w:space="0"/>
              <w:right w:val="single" w:color="auto" w:sz="4" w:space="0"/>
            </w:tcBorders>
            <w:shd w:val="clear" w:color="auto" w:fill="auto"/>
            <w:vAlign w:val="center"/>
          </w:tcPr>
          <w:p w:rsidRPr="00CF40CA" w:rsidR="00BE1E47" w:rsidP="00CF40CA" w:rsidRDefault="00BE1E47">
            <w:pPr>
              <w:spacing w:after="0"/>
              <w:jc w:val="center"/>
              <w:rPr>
                <w:rFonts w:ascii="Arial" w:hAnsi="Arial" w:eastAsia="Times New Roman" w:cs="Arial"/>
                <w:lang w:eastAsia="hr-HR"/>
              </w:rPr>
            </w:pPr>
            <w:r>
              <w:rPr>
                <w:rFonts w:ascii="Arial" w:hAnsi="Arial" w:eastAsia="Times New Roman" w:cs="Arial"/>
                <w:lang w:eastAsia="hr-HR"/>
              </w:rPr>
              <w:t>256</w:t>
            </w:r>
          </w:p>
        </w:tc>
        <w:tc>
          <w:tcPr>
            <w:tcW w:w="2853" w:type="dxa"/>
            <w:tcBorders>
              <w:top w:val="single" w:color="auto" w:sz="4" w:space="0"/>
              <w:left w:val="nil"/>
              <w:bottom w:val="single" w:color="auto" w:sz="4" w:space="0"/>
              <w:right w:val="single" w:color="auto" w:sz="4" w:space="0"/>
            </w:tcBorders>
            <w:shd w:val="clear" w:color="auto" w:fill="auto"/>
            <w:vAlign w:val="center"/>
          </w:tcPr>
          <w:p w:rsidRPr="00CF40CA" w:rsidR="00BE1E47" w:rsidP="002947C4" w:rsidRDefault="00BE1E47">
            <w:pPr>
              <w:spacing w:after="0"/>
              <w:jc w:val="center"/>
              <w:rPr>
                <w:rFonts w:ascii="Arial" w:hAnsi="Arial" w:cs="Arial"/>
              </w:rPr>
            </w:pPr>
            <w:r w:rsidRPr="00CF40CA">
              <w:rPr>
                <w:rFonts w:ascii="Arial" w:hAnsi="Arial" w:cs="Arial"/>
              </w:rPr>
              <w:t>REPUBLIKA HRVATSKA, Ministarstvo pravosuđa i uprave (zastupana po ŽDO u Splitu)</w:t>
            </w:r>
          </w:p>
        </w:tc>
        <w:tc>
          <w:tcPr>
            <w:tcW w:w="1685" w:type="dxa"/>
            <w:tcBorders>
              <w:top w:val="single" w:color="auto" w:sz="4" w:space="0"/>
              <w:left w:val="nil"/>
              <w:bottom w:val="single" w:color="auto" w:sz="4" w:space="0"/>
              <w:right w:val="single" w:color="auto" w:sz="4" w:space="0"/>
            </w:tcBorders>
            <w:shd w:val="clear" w:color="auto" w:fill="auto"/>
            <w:vAlign w:val="center"/>
          </w:tcPr>
          <w:p w:rsidRPr="00CF40CA" w:rsidR="00BE1E47" w:rsidP="002947C4" w:rsidRDefault="00BE1E47">
            <w:pPr>
              <w:spacing w:after="0"/>
              <w:jc w:val="center"/>
              <w:rPr>
                <w:rFonts w:ascii="Arial" w:hAnsi="Arial" w:cs="Arial"/>
              </w:rPr>
            </w:pPr>
            <w:r w:rsidRPr="00CF40CA">
              <w:rPr>
                <w:rFonts w:ascii="Arial" w:hAnsi="Arial" w:cs="Arial"/>
              </w:rPr>
              <w:t>72910430276</w:t>
            </w:r>
          </w:p>
        </w:tc>
        <w:tc>
          <w:tcPr>
            <w:tcW w:w="2365" w:type="dxa"/>
            <w:tcBorders>
              <w:top w:val="single" w:color="auto" w:sz="4" w:space="0"/>
              <w:left w:val="nil"/>
              <w:bottom w:val="single" w:color="auto" w:sz="4" w:space="0"/>
              <w:right w:val="single" w:color="auto" w:sz="4" w:space="0"/>
            </w:tcBorders>
            <w:shd w:val="clear" w:color="auto" w:fill="auto"/>
            <w:vAlign w:val="center"/>
          </w:tcPr>
          <w:p w:rsidRPr="00CF40CA" w:rsidR="00BE1E47" w:rsidP="002947C4" w:rsidRDefault="00BE1E47">
            <w:pPr>
              <w:spacing w:after="0"/>
              <w:jc w:val="center"/>
              <w:rPr>
                <w:rFonts w:ascii="Arial" w:hAnsi="Arial" w:cs="Arial"/>
              </w:rPr>
            </w:pPr>
            <w:r w:rsidRPr="00CF40CA">
              <w:rPr>
                <w:rFonts w:ascii="Arial" w:hAnsi="Arial" w:cs="Arial"/>
              </w:rPr>
              <w:t>Ulica grada Vukovara 49, Zagreb</w:t>
            </w:r>
          </w:p>
        </w:tc>
        <w:tc>
          <w:tcPr>
            <w:tcW w:w="2185" w:type="dxa"/>
            <w:tcBorders>
              <w:top w:val="single" w:color="auto" w:sz="4" w:space="0"/>
              <w:left w:val="nil"/>
              <w:bottom w:val="single" w:color="auto" w:sz="4" w:space="0"/>
              <w:right w:val="single" w:color="auto" w:sz="4" w:space="0"/>
            </w:tcBorders>
            <w:shd w:val="clear" w:color="auto" w:fill="auto"/>
            <w:vAlign w:val="center"/>
          </w:tcPr>
          <w:p w:rsidRPr="00CF40CA" w:rsidR="00BE1E47" w:rsidP="00CF40CA" w:rsidRDefault="00BE1E47">
            <w:pPr>
              <w:spacing w:after="0"/>
              <w:jc w:val="center"/>
              <w:rPr>
                <w:rFonts w:ascii="Arial" w:hAnsi="Arial" w:eastAsia="Times New Roman" w:cs="Arial"/>
                <w:lang w:eastAsia="hr-HR"/>
              </w:rPr>
            </w:pPr>
            <w:r w:rsidRPr="00CF40CA">
              <w:rPr>
                <w:rFonts w:ascii="Arial" w:hAnsi="Arial" w:cs="Arial"/>
              </w:rPr>
              <w:t>205.714,36</w:t>
            </w:r>
          </w:p>
        </w:tc>
      </w:tr>
      <w:tr w:rsidRPr="00CF40CA" w:rsidR="00BE1E47" w:rsidTr="00BE1E47">
        <w:trPr>
          <w:trHeight w:val="510"/>
          <w:jc w:val="center"/>
        </w:trPr>
        <w:tc>
          <w:tcPr>
            <w:tcW w:w="7573" w:type="dxa"/>
            <w:gridSpan w:val="4"/>
            <w:tcBorders>
              <w:top w:val="single" w:color="auto" w:sz="4" w:space="0"/>
              <w:left w:val="single" w:color="auto" w:sz="8" w:space="0"/>
              <w:bottom w:val="single" w:color="auto" w:sz="8" w:space="0"/>
              <w:right w:val="single" w:color="auto" w:sz="4" w:space="0"/>
            </w:tcBorders>
            <w:shd w:val="clear" w:color="auto" w:fill="auto"/>
            <w:noWrap/>
            <w:vAlign w:val="center"/>
            <w:hideMark/>
          </w:tcPr>
          <w:p w:rsidRPr="00CF40CA" w:rsidR="00BE1E47" w:rsidP="00CF40CA" w:rsidRDefault="00BE1E47">
            <w:pPr>
              <w:spacing w:after="0"/>
              <w:jc w:val="center"/>
              <w:rPr>
                <w:rFonts w:ascii="Arial" w:hAnsi="Arial" w:eastAsia="Times New Roman" w:cs="Arial"/>
                <w:bCs/>
                <w:lang w:eastAsia="hr-HR"/>
              </w:rPr>
            </w:pPr>
            <w:r w:rsidRPr="00CF40CA">
              <w:rPr>
                <w:rFonts w:ascii="Arial" w:hAnsi="Arial" w:eastAsia="Times New Roman" w:cs="Arial"/>
                <w:bCs/>
                <w:lang w:eastAsia="hr-HR"/>
              </w:rPr>
              <w:t>UKUPNO:</w:t>
            </w:r>
          </w:p>
        </w:tc>
        <w:tc>
          <w:tcPr>
            <w:tcW w:w="2185" w:type="dxa"/>
            <w:tcBorders>
              <w:top w:val="single" w:color="auto" w:sz="4" w:space="0"/>
              <w:left w:val="nil"/>
              <w:bottom w:val="single" w:color="auto" w:sz="8" w:space="0"/>
              <w:right w:val="single" w:color="auto" w:sz="4" w:space="0"/>
            </w:tcBorders>
            <w:shd w:val="clear" w:color="auto" w:fill="auto"/>
            <w:noWrap/>
            <w:vAlign w:val="center"/>
            <w:hideMark/>
          </w:tcPr>
          <w:p w:rsidRPr="00CF40CA" w:rsidR="00BE1E47" w:rsidP="00BE1E47" w:rsidRDefault="00BE1E47">
            <w:pPr>
              <w:spacing w:after="0"/>
              <w:jc w:val="center"/>
              <w:rPr>
                <w:rFonts w:ascii="Arial" w:hAnsi="Arial" w:eastAsia="Times New Roman" w:cs="Arial"/>
                <w:bCs/>
                <w:lang w:eastAsia="hr-HR"/>
              </w:rPr>
            </w:pPr>
            <w:r w:rsidRPr="00CF40CA">
              <w:rPr>
                <w:rFonts w:ascii="Arial" w:hAnsi="Arial" w:eastAsia="Times New Roman" w:cs="Arial"/>
                <w:bCs/>
                <w:lang w:eastAsia="hr-HR"/>
              </w:rPr>
              <w:t>86.</w:t>
            </w:r>
            <w:r>
              <w:rPr>
                <w:rFonts w:ascii="Arial" w:hAnsi="Arial" w:eastAsia="Times New Roman" w:cs="Arial"/>
                <w:bCs/>
                <w:lang w:eastAsia="hr-HR"/>
              </w:rPr>
              <w:t>250.080</w:t>
            </w:r>
            <w:r w:rsidRPr="00CF40CA">
              <w:rPr>
                <w:rFonts w:ascii="Arial" w:hAnsi="Arial" w:eastAsia="Times New Roman" w:cs="Arial"/>
                <w:bCs/>
                <w:lang w:eastAsia="hr-HR"/>
              </w:rPr>
              <w:t>,</w:t>
            </w:r>
            <w:r>
              <w:rPr>
                <w:rFonts w:ascii="Arial" w:hAnsi="Arial" w:eastAsia="Times New Roman" w:cs="Arial"/>
                <w:bCs/>
                <w:lang w:eastAsia="hr-HR"/>
              </w:rPr>
              <w:t>24</w:t>
            </w:r>
          </w:p>
        </w:tc>
      </w:tr>
    </w:tbl>
    <w:p w:rsidRPr="008921C8" w:rsidR="009413BD" w:rsidP="009413BD" w:rsidRDefault="009413BD">
      <w:pPr>
        <w:spacing w:after="0"/>
        <w:ind w:firstLine="720"/>
        <w:jc w:val="both"/>
        <w:rPr>
          <w:rFonts w:ascii="Arial" w:hAnsi="Arial" w:eastAsia="Times New Roman" w:cs="Arial"/>
          <w:highlight w:val="yellow"/>
        </w:rPr>
      </w:pPr>
    </w:p>
    <w:p w:rsidR="00CF40CA" w:rsidP="009413BD" w:rsidRDefault="00CF40CA">
      <w:pPr>
        <w:spacing w:after="0"/>
        <w:ind w:firstLine="720"/>
        <w:jc w:val="both"/>
        <w:rPr>
          <w:rFonts w:ascii="Arial" w:hAnsi="Arial" w:eastAsia="Times New Roman" w:cs="Arial"/>
        </w:rPr>
      </w:pPr>
    </w:p>
    <w:p w:rsidRPr="008921C8" w:rsidR="009413BD" w:rsidP="009413BD" w:rsidRDefault="009413BD">
      <w:pPr>
        <w:spacing w:after="0"/>
        <w:ind w:firstLine="720"/>
        <w:jc w:val="both"/>
        <w:rPr>
          <w:rFonts w:ascii="Arial" w:hAnsi="Arial" w:eastAsia="Times New Roman" w:cs="Arial"/>
        </w:rPr>
      </w:pPr>
      <w:r w:rsidRPr="008921C8">
        <w:rPr>
          <w:rFonts w:ascii="Arial" w:hAnsi="Arial" w:eastAsia="Times New Roman" w:cs="Arial"/>
        </w:rPr>
        <w:t xml:space="preserve">Poziva se stečajni upravitelj da se izričito izjasni o tome priznaje li ili osporava </w:t>
      </w:r>
      <w:r>
        <w:rPr>
          <w:rFonts w:ascii="Arial" w:hAnsi="Arial" w:eastAsia="Times New Roman" w:cs="Arial"/>
        </w:rPr>
        <w:t>prijav</w:t>
      </w:r>
      <w:r w:rsidR="00CF40CA">
        <w:rPr>
          <w:rFonts w:ascii="Arial" w:hAnsi="Arial" w:eastAsia="Times New Roman" w:cs="Arial"/>
        </w:rPr>
        <w:t>e</w:t>
      </w:r>
      <w:r>
        <w:rPr>
          <w:rFonts w:ascii="Arial" w:hAnsi="Arial" w:eastAsia="Times New Roman" w:cs="Arial"/>
        </w:rPr>
        <w:t xml:space="preserve"> tražbin</w:t>
      </w:r>
      <w:r w:rsidR="00CF40CA">
        <w:rPr>
          <w:rFonts w:ascii="Arial" w:hAnsi="Arial" w:eastAsia="Times New Roman" w:cs="Arial"/>
        </w:rPr>
        <w:t>a koj</w:t>
      </w:r>
      <w:r w:rsidRPr="008921C8">
        <w:rPr>
          <w:rFonts w:ascii="Arial" w:hAnsi="Arial" w:eastAsia="Times New Roman" w:cs="Arial"/>
        </w:rPr>
        <w:t xml:space="preserve">e </w:t>
      </w:r>
      <w:r w:rsidR="00CF40CA">
        <w:rPr>
          <w:rFonts w:ascii="Arial" w:hAnsi="Arial" w:eastAsia="Times New Roman" w:cs="Arial"/>
        </w:rPr>
        <w:t xml:space="preserve">se </w:t>
      </w:r>
      <w:r w:rsidRPr="008921C8">
        <w:rPr>
          <w:rFonts w:ascii="Arial" w:hAnsi="Arial" w:eastAsia="Times New Roman" w:cs="Arial"/>
        </w:rPr>
        <w:t>ispituj</w:t>
      </w:r>
      <w:r w:rsidR="00CF40CA">
        <w:rPr>
          <w:rFonts w:ascii="Arial" w:hAnsi="Arial" w:eastAsia="Times New Roman" w:cs="Arial"/>
        </w:rPr>
        <w:t>u</w:t>
      </w:r>
      <w:r w:rsidRPr="008921C8">
        <w:rPr>
          <w:rFonts w:ascii="Arial" w:hAnsi="Arial" w:eastAsia="Times New Roman" w:cs="Arial"/>
        </w:rPr>
        <w:t xml:space="preserve"> na ovom ispitnom ročištu. </w:t>
      </w:r>
    </w:p>
    <w:p w:rsidRPr="008921C8" w:rsidR="009413BD" w:rsidP="009413BD" w:rsidRDefault="009413BD">
      <w:pPr>
        <w:spacing w:after="0"/>
        <w:ind w:firstLine="720"/>
        <w:jc w:val="both"/>
        <w:rPr>
          <w:rFonts w:ascii="Arial" w:hAnsi="Arial" w:eastAsia="Times New Roman" w:cs="Arial"/>
        </w:rPr>
      </w:pPr>
    </w:p>
    <w:p w:rsidR="009413BD" w:rsidP="009413BD" w:rsidRDefault="00CF40CA">
      <w:pPr>
        <w:spacing w:after="0"/>
        <w:ind w:firstLine="720"/>
        <w:jc w:val="both"/>
        <w:rPr>
          <w:rFonts w:ascii="Arial" w:hAnsi="Arial" w:eastAsia="Times New Roman" w:cs="Arial"/>
        </w:rPr>
      </w:pPr>
      <w:r>
        <w:rPr>
          <w:rFonts w:ascii="Arial" w:hAnsi="Arial" w:eastAsia="Times New Roman" w:cs="Arial"/>
        </w:rPr>
        <w:t xml:space="preserve">U odnosu na </w:t>
      </w:r>
      <w:r w:rsidRPr="008921C8" w:rsidR="009413BD">
        <w:rPr>
          <w:rFonts w:ascii="Arial" w:hAnsi="Arial" w:eastAsia="Times New Roman" w:cs="Arial"/>
        </w:rPr>
        <w:t>tražbin</w:t>
      </w:r>
      <w:r>
        <w:rPr>
          <w:rFonts w:ascii="Arial" w:hAnsi="Arial" w:eastAsia="Times New Roman" w:cs="Arial"/>
        </w:rPr>
        <w:t>e</w:t>
      </w:r>
      <w:r w:rsidRPr="008921C8" w:rsidR="009413BD">
        <w:rPr>
          <w:rFonts w:ascii="Arial" w:hAnsi="Arial" w:eastAsia="Times New Roman" w:cs="Arial"/>
        </w:rPr>
        <w:t xml:space="preserve"> nižeg isplatnog reda koje</w:t>
      </w:r>
      <w:r>
        <w:rPr>
          <w:rFonts w:ascii="Arial" w:hAnsi="Arial" w:eastAsia="Times New Roman" w:cs="Arial"/>
        </w:rPr>
        <w:t xml:space="preserve"> su</w:t>
      </w:r>
      <w:r w:rsidRPr="008921C8" w:rsidR="009413BD">
        <w:rPr>
          <w:rFonts w:ascii="Arial" w:hAnsi="Arial" w:eastAsia="Times New Roman" w:cs="Arial"/>
        </w:rPr>
        <w:t xml:space="preserve"> predmet ispitivanja na današnjem ročištu </w:t>
      </w:r>
      <w:r>
        <w:rPr>
          <w:rFonts w:ascii="Arial" w:hAnsi="Arial" w:eastAsia="Times New Roman" w:cs="Arial"/>
        </w:rPr>
        <w:t>s</w:t>
      </w:r>
      <w:r w:rsidRPr="008921C8">
        <w:rPr>
          <w:rFonts w:ascii="Arial" w:hAnsi="Arial" w:eastAsia="Times New Roman" w:cs="Arial"/>
        </w:rPr>
        <w:t xml:space="preserve">tečajni upravitelj </w:t>
      </w:r>
      <w:r>
        <w:rPr>
          <w:rFonts w:ascii="Arial" w:hAnsi="Arial" w:eastAsia="Times New Roman" w:cs="Arial"/>
        </w:rPr>
        <w:t>se očituje kako slijedi:</w:t>
      </w:r>
    </w:p>
    <w:p w:rsidR="00CF40CA" w:rsidP="009413BD" w:rsidRDefault="00CF40CA">
      <w:pPr>
        <w:spacing w:after="0"/>
        <w:ind w:firstLine="720"/>
        <w:jc w:val="both"/>
        <w:rPr>
          <w:rFonts w:ascii="Arial" w:hAnsi="Arial" w:eastAsia="Times New Roman" w:cs="Arial"/>
        </w:rPr>
      </w:pP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 Podnositelju prijave ANA ARENOVIĆ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 Podnositelju prijave ANA ASANOVIĆ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 Podnositelju prijave ANA BRNADA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5. Podnositelju prijave ANA IVIĆ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 Podnositelju prijave ANA KISELJAK GUDIĆ osporava se prijavljena tražbina u ukupnom iznosu od 399.824,84 EUR i to; a) iznos od 386.368,46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7. Podnositelju prijave ANA LAĆA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8. Vjerovniku ANA MILETIĆ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9. Podnositelju prijave ANA PETROVIĆ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 Podnositelju prijave ANA VLAIĆ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 Podnositelju prijave ANĐA MUSTAPIĆ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 Podnositelju prijave ANĐA RAĐENOVIĆ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 Podnositelju prijave ANĐELKA NERANDŽIĆ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15. Podnositelju prijave ANĐELKA PAJČIĆ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16. Podnositelju prijave ANICA PENOVIĆ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17. Podnositelju prijave ANICA TEŠIJA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18. Podnositelju prijave ANKA GRUBIŠIĆ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19. Podnositelju prijave ANKA PARAT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20. Podnositelju prijave ANKICA BEDRICA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w:t>
      </w:r>
      <w:r w:rsidR="00595A43">
        <w:rPr>
          <w:rFonts w:ascii="Arial" w:hAnsi="Arial" w:eastAsia="Times New Roman" w:cs="Arial"/>
        </w:rPr>
        <w:t>čun odvjetnika kao dokaz nastan</w:t>
      </w:r>
      <w:r w:rsidRPr="00000290">
        <w:rPr>
          <w:rFonts w:ascii="Arial" w:hAnsi="Arial" w:eastAsia="Times New Roman" w:cs="Arial"/>
        </w:rPr>
        <w:t xml:space="preserve">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 Podnositelju prijave ANKICA KEVIĆ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22. Podnositelju prijave ANKICA MATIJAŠ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23. Podnositelju prijave ANKICA SENJANIN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 Podnositelju prijave ANTE BLAŽEVIĆ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25. Podnositelju prijave ANTE GALIĆ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26. Podnositelju prijave ANTE GOTOVAC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27. Podnositelju prijave ANTE GRGUREVIĆ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28. Podnositelju prijave ANTE ZADRO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29. Podnositelju prijave ANTIŠA TRUTA TABULOV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30. Podnositelju prijave ANTONIO FELIPE GOJAK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31. Podnositelju prijave BARICA DVORNIK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32. Podnositelju prijave BERNARDICA JUKIĆ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33. Podnositelju prijave BLAŽENKO PURTIĆ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34. Podnositelju prijave BONI BEŠLIĆ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35. Podnositelju prijave BOSA GENERALOVIĆ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36. Podnositelju prijave BOSILJKA MAJIĆ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37. Vjerovniku BOŽO BARAS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38. Podnositelju prijave BRANKO MRŠIĆ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39. Podnositelju prijave CVITA LIBRENJAK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40. Podnositelju prijave CVITA PRKIĆ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41. Vjerovniku DALIBOR BOGETIĆ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42. Podnositelju prijave DALIBOR MARETIĆ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43. Podnositelju prijave DAMIRA BARAĆ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44. Podnositelju prijave DANICA JURKO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45. Vjerovniku DANICA LOVRIĆ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46. Podnositelju prijave DANICA ŠKOMRLJ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47. Podnositelju prijave DARIJA FILIPOVIĆ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48. Vjerovniku DARINKA BOGDAN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49. Podnositelju prijave DIJANA MATENDA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50. Podnositelju prijave DRAGICA GUDIĆ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51. Podnositelju prijave DRAGICA LUŠIĆ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52. Podnositelju prijave DUŠANKA KRSTULOVIĆ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53. Podnositelju prijave EDO ZEC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54. Vjerovniku EUROVIBA d.o.o. se osporava iznos od 622,14 EUR kao trošak sudjelovanja u postupku jer nije dostavio račun za odvjetničke troškove kojim bi iste dokazao.</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55. Podnositelju prijave GORDANA ĆATIPOVIĆ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58. Podnositelju prijave IGOR MIHANOVIĆ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59. Podnositelju prijave IGORKA PERIĆ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60. Podnositelju prijave IRENA PRKUŠIĆ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61. Podnositelju prijave IVA LELAS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62. Podnositelju prijave IVA MASTELIĆ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63. Vjerovniku IVA MILETIĆ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64. Podnositelju prijave IVA PAPAK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65. Podnositelju prijave IVA PIVAC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66. Podnositelju prijave IVA ROMIĆ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67. Podnositelju prijave IVA STRIČEVIĆ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68. Podnositelju prijave IVA VRGOČ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69. Podnositelju prijave IVA ZEKAN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70. Podnositelju prijave IVAN BOBAN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71. Podnositelju prijave IVAN GOJSALIĆ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72. Vjerovniku IVAN PERAJICA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73. Podnositelju prijave IVAN VARENINA tražbina se osporava u cijelosti iz razloga što je IVAN VARENINA kao raniji vjerovnik prenio svoju tražbinu na novog vjerovnika TU DOMA d.o.o., Vranjic, Grad Solin, Vranjički put 2, OIB:90494199385 Ugovorom o kupoprodaji i prijenosu potraživanja od 30.03.2022.g. ovjerenim kod javnog bilježnika Matijane Paradžik iz Splita pod posl.br. OV-691/2022. Također, osporava se prijavljeno potraživanje po osnovi dionica jer isto ne spada pod tražbine nižeg isplatnog reda. Nadalje, osporava se odvjetnički trošak jer tražbina ne postoji, pa tako ne postoji niti trošak za sudjelovanje osobe koja nije vjerovnik.</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76. Podnositelju prijave IVANA-ŽANA BARAĆ BOSANČIĆ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77. Podnositelju prijave IVANKA BAN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78. Podnositelju prijave IVANKA HULJEV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79. Podnositelju prijave IVANKA KATIĆ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80. Podnositelju prijave IVANKA MILAKOVIĆ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81. Vjerovniku IVANKA RODIĆ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82. Podnositelju prijave IVANKA SOČO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83. Podnositelju prijave IVE BANOVAC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84. Podnositelju prijave IVKA ASANOVIĆ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85. Podnositelju prijave IVKA KATAVIĆ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86. Podnositelju prijave IVKA VIGURIĆ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88. Vjerovniku JADRANKA UDILJAK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90. Podnositelju prijave JAKŠA GUDIĆ tražbina se osporava u cijelosti iz razloga što podnositelj prijave nije stečajni vjerovnik u ovom stečajnom postupku. Naime, podnositelj prijave legitimirajući sebe kao stečajni vjerovnik, nije dostavio isprave iz kojih bi proizašlo da je upravo on pravni sljednik iza pok. Joze Gudića, Doverska 37, Split, OIB: 39603804010.</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91. Podnositelju prijave JASMINKA BOBAN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93. Podnositelju prijave JELA BATISTIĆ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95. Podnositelju prijave JELA RADOŠ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96. Podnositelju prijave JELENA JELAVIĆ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99. Podnositelju prijave JERKO VLAŠIĆ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101. Podnositelju prijave JOSIP TOPIĆ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103. Podnositelju prijave JOZO JELAVIĆ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105. Podnositelju prijave JURE DADIĆ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106. Vjerovniku JURE MILAKOVIĆ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107. Vjerovniku KATA PENOVIĆ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108. Podnositelju prijave KATARINA ZEC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109. Podnositelju prijave KATICA ALAPIĆ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110. Podnositelju prijave KATICA KUZMIĆ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111. Podnositelju prijave KATICA MIHALJEVIĆ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112. Podnositelju prijave KSENIJA ALERIĆ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113. Podnositelju prijave LELA VUKAVA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114. Vjerovniku LENA MUDNIĆ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115. Podnositelju prijave LENKA BASIĆ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116. Podnositelju prijave LIDIJA BILOJELIĆ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117. Podnositelju prijave LIDIJA JUKIĆ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118. Podnositelju prijave LIDIJA JURJEVIĆ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119. Podnositelju prijave LUCA BRADARIĆ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120. Podnositelju prijave LUCA PEREŽA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121. Podnositelju prijave LJILJANA GRACIN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122. Podnositelju prijave LJILJANA MRDEŽA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123. Podnositelju prijave LJUBICA ZUBAN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124. Podnositelju prijave LJUBO VLAJČEVIĆ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125. Vjerovniku MAGDA TUPAJIĆ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127. Vjerovniku MARA BOČINA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128. Podnositelju prijave MARA BRADARIĆ - ŠLJUJO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129. Podnositelju prijave MARA GUDIĆ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130. Podnositelju prijave MARA HRGOVIĆ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131. Podnositelju prijave MARA PANIĆ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132. Podnositelju prijave MARA PRNJAK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133. Podnositelju prijave MARA STRUJIĆ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134. Podnositelju prijave MARA TEŠIJA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135. Podnositelju prijave MARA VUKNIĆ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136. Podnositelju prijave MARA VUKŠIĆ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137. Vjerovniku MARIJA AHMOVIĆ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138. Podnositelju prijave MARIJA BOŽIĆ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139. Podnositelju prijave MARIJA DOLJANIN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141. Podnositelju prijave MARIJA PIVAC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142. Podnositelju prijave MARIJA STAMENIĆ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143. Podnositelju prijave MARIJA STUPALO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144. Podnositelju prijave MARIJA ŠEĆER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145. Podnositelju prijave MARIJA VLAJČEVIĆ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146. Podnositelju prijave MARIJA ZOKOVIĆ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147. Podnositelju prijave MARIJANA BURATOVIĆ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148. Podnositelju prijave MARIJANA VULIĆ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149. Podnositelju prijave MARIN KOVAČEVIĆ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150. Podnositelju prijave MARJETA GUDIĆ osporava se prijavljena tražbina u ukupnom iznosu od 399.824,84 EUR i to; a) iznos od 386.368,46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151. Podnositelju prijave MARKO IVIĆ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152. Podnositelju prijave MATE BOŽIĆ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153. Podnositelju prijave MATE DADIĆ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154. Podnositelju prijave MATE LULIĆ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156. Podnositelju prijave MATIJA ŠULJUG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157. Podnositelju prijave MATIJA VEIĆ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158. Podnositelju prijave MATIJA VUKOREPA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160. Podnositelju prijave MILA BLAŽEVIĆ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161. Podnositelju prijave MILENA MAMIĆ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162. Vjerovniku MILENKA PEŠA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163. Podnositelju prijave MILENKO SLIŠKOVIĆ tražbina se osporava u cijelosti iz razloga što je MILENKO SLIŠKOVIĆ kao raniji vjerovnik prenio svoju tražbinu na novog vjerovnika TU DOMA d.o.o., Vranjic, Grad Solin, Vranjički put 2, OIB:90494199385 Ugovorom o kupoprodaji i prijenosu potraživanja od 30.03.2022.g. ovjerenim kod javnog bilježnika Matijane Paradžik iz Splita pod posl.br. OV-700/2022. Također, osporava se prijavljeno potraživanje po osnovi dionica jer isto ne spada pod tražbine nižeg isplatnog reda. Nadalje, osporava se odvjetnički trošak jer tražbina ne postoji, pa tako ne postoji niti trošak za sudjelovanje osobe koja nije vjerovnik.</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164. Podnositelju prijave MILICA BABIĆ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165. Vjerovniku MILICA ELEZ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166. Podnositelju prijave MILICA EREIZ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167. Podnositelju prijave MILICA ILIĆ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168. Podnositelju prijave MILICA MATIJEVIĆ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169. Vjerovniku MILKA IVANČEVIĆ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171. Vjerovniku MIRA KRAJINA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172. Podnositelju prijave MIRA MARETIĆ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173. Podnositelju prijave MIRA PEJIĆ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174. Podnositelju prijave MIRJANA VEIĆ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175. Podnositelju prijave MIRJANA VULETIĆ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177. Podnositelju prijave MLADEN BLAŽEVIĆ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178. Podnositelju prijave MONI ALTARAC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179. Podnositelju prijave NADA GUDELJ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180. Podnositelju prijave NADA MARTIĆ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181. Podnositelju prijave NADA ŠKARO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183. Podnositelju prijave NEDA SKOKO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184. Podnositelju prijave NEDELJKA ŠARAN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185. Podnositelju prijave NEDILJKA ELAĆ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186. Podnositelju prijave NEDILJKA JELIČIĆ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187. Vjerovniku NEDILJKA ŠUĆA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188. Podnositelju prijave NEDJELJKA ČULIĆ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190. Podnositelju prijave NEVENKA ČOVO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192. Podnositelju prijave NEVENKA SUNARA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193. Podnositelju prijave NEVENKA ŠAMADAN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194. Podnositelju prijave NIKOLA VAKANTE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195. Vjerovniku NIKŠA VUJIĆ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197. Podnositelju prijave NOVO ŠIMUNDIĆ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198. Podnositelju prijave PAULINA HRGOVIĆ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199. Podnositelju prijave PERA JUKIĆ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200. Podnositelju prijave PERA PARČINA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201. Podnositelju prijave PERO VRDOLJAK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202. Vjerovniku PETAR LELEKOVIĆ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203. Podnositelju prijave PETAR MRŠE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206. Podnositelju prijave RUDOLF ALERIĆ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207. Podnositelju prijave RUŽICA CRNJAC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208. Podnositelju prijave SENKA GALIĆ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209. Podnositelju prijave SENKA SABLIĆ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210. Podnositelju prijave SLAVKA ALUJEVIĆ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211. Podnositelju prijave SLAVKA MATIĆ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212. Podnositelju prijave SMILJANA REIĆ ŠERBO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213. Podnositelju prijave SREBRENKO BLAŽEVIĆ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214. Podnositelju prijave STANA ČAPALIJA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215. Podnositelju prijave STANA GUSIĆ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216. Podnositelju prijave STANA MIKULIĆ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217. Podnositelju prijave STANKO SKELIN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218. Podnositelju prijave STIPAN LANDIKUŠIĆ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219. Podnositelju prijave STIPE MALENICA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220. Podnositelju prijave TANJA SINOVČIĆ tražbina se osporava u cijelosti iz razloga što podnositelj prijave nije stečajni vjerovnik u ovom stečajnom postupku. Naime, podnositelj</w:t>
      </w:r>
      <w:r w:rsidR="00D23E43">
        <w:rPr>
          <w:rFonts w:ascii="Arial" w:hAnsi="Arial" w:eastAsia="Times New Roman" w:cs="Arial"/>
        </w:rPr>
        <w:t>ica</w:t>
      </w:r>
      <w:r w:rsidRPr="00000290">
        <w:rPr>
          <w:rFonts w:ascii="Arial" w:hAnsi="Arial" w:eastAsia="Times New Roman" w:cs="Arial"/>
        </w:rPr>
        <w:t xml:space="preserve"> prijave </w:t>
      </w:r>
      <w:r w:rsidR="00D23E43">
        <w:rPr>
          <w:rFonts w:ascii="Arial" w:hAnsi="Arial" w:eastAsia="Times New Roman" w:cs="Arial"/>
        </w:rPr>
        <w:t>legitimirajući sebe kao stečajnog</w:t>
      </w:r>
      <w:r w:rsidRPr="00000290">
        <w:rPr>
          <w:rFonts w:ascii="Arial" w:hAnsi="Arial" w:eastAsia="Times New Roman" w:cs="Arial"/>
        </w:rPr>
        <w:t xml:space="preserve"> vjerovnik</w:t>
      </w:r>
      <w:r w:rsidR="00D23E43">
        <w:rPr>
          <w:rFonts w:ascii="Arial" w:hAnsi="Arial" w:eastAsia="Times New Roman" w:cs="Arial"/>
        </w:rPr>
        <w:t>a nije dostavila</w:t>
      </w:r>
      <w:r w:rsidRPr="00000290">
        <w:rPr>
          <w:rFonts w:ascii="Arial" w:hAnsi="Arial" w:eastAsia="Times New Roman" w:cs="Arial"/>
        </w:rPr>
        <w:t xml:space="preserve"> isprave iz kojih bi proizašlo da je upravo on</w:t>
      </w:r>
      <w:r w:rsidR="00D23E43">
        <w:rPr>
          <w:rFonts w:ascii="Arial" w:hAnsi="Arial" w:eastAsia="Times New Roman" w:cs="Arial"/>
        </w:rPr>
        <w:t>a</w:t>
      </w:r>
      <w:r w:rsidRPr="00000290">
        <w:rPr>
          <w:rFonts w:ascii="Arial" w:hAnsi="Arial" w:eastAsia="Times New Roman" w:cs="Arial"/>
        </w:rPr>
        <w:t xml:space="preserve"> pravni sljednik iza pok. Nikše Sinovčića, Table 17, Split, OIB: 84094702741.</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221. Vjerovniku TEODORA ROGOŠIĆ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222. Podnositelju prijave TIHANA ORŠULIĆ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223. Podnositelju prijave TOMISLAV LASIĆ tražbina se osporava u cijelosti iz razloga što je TOMISLAV LASIĆ kao raniji vjerovnik prenio svoju tražbinu na novog vjerovnika TU DOMA d.o.o., Vranjic, Grad Solin, Vranjički put 2, OIB:90494199385 Ugovorom o kupoprodaji i prijenosu potraživanja od 30.03.2022.g. ovjerenim kod javnog bilježnika Matijane Paradžik iz Splita pod posl.br. OV-689/2022. Također, osporava se prijavljeno potraživanje po osnovi dionica jer isto ne spada pod tražbine nižeg isplatnog reda. Nadalje, osporava se odvjetnički trošak jer tražbina ne postoji, pa tako ne postoji niti trošak za sudjelovanje osobe koja nije vjerovnik.</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224. Vjerovniku TOMISLAV PETRAŠIĆ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225. Podnositelju prijave TOMISLAV SINOVČIĆ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226. Podnositelju prijave TONČI DRAGIČEVIĆ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227. Vjerovniku TONĆI RIMAC osporava se dio prijavljene tražbine u ukupnom iznosu od 379.989,23 EUR i to; a) iznos od 366.532,85 EUR po osnovi više prijavljenih kamata, b) iznos od 6.588,40 EUR prijavljen po osnovi potraživanja za dionice iz razloga jer tražbina po toj osnovi ne spada u tražbine nižih isplatnih redova, te c) iznos od 6.873,38 EUR prijavljen kao trošak sastava prijave tražbine iz razloga jer vjerovnik uz prijavu nije dostavio dokaz da je za njega taj trošak doista i nastao, odnosno uz prijavu nije dostavio račun odvjetnika kao dokaz nastanaka troška u iznosu od 6.873,38 EUR. Ovdje napominjem da je vjerovnik podnio dvije prijave tražbina, jednu osobno, a drugu po opunomoćeniku. Obje prijave sam zbrojio te ispitao kao jednu jedinstvenu prijavu.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228. Podnositelju prijave TONKA GRUICA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240. Podnositelju prijave VANJA MRKLIĆ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241. Podnositelju prijave VERA MALEŠ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242. Podnositelju prijave VERICA FILIPOVIĆ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243. Podnositelju prijave VERICA MILIĆ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244. Podnositelju prijave VESELJKA JELAVIĆ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245. Podnositelju prijave VESNA RADIĆ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246. Podnositelju prijave VESNA VUKIĆ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Ad. 247. Podnositelju prijave VLADIMIR SKENDER tražbina se osporava u cijelosti iz razloga što je VLADIMIR SKENDER kao raniji vjerovnik prenio svoju tražbinu na novog vjerovnika TU DOMA d.o.o., Vranjic, Grad Solin, Vranjički put 2, OIB:90494199385 Ugovorom o kupoprodaji i prijenosu potraživanja od 30.03.2022.g. ovjerenim kod javnog bilježnika Matijane Paradžik iz Splita pod posl.br. OV-687/2022. Također, osporava se prijavljeno potraživanje po osnovi dionica jer isto ne spada pod tražbine nižeg isplatnog reda. Nadalje, osporava se odvjetnički trošak jer tražbina ne postoji, pa tako ne postoji niti trošak za sudjelovanje osobe koja nije vjerovnik.</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248. Podnositelju prijave ZDRAVKA GOJAK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249. Podnositelju prijave ZDRAVKA MLIKOTIĆ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250. Podnositelju prijave ZDRAVKO ASANOVIĆ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251. Podnositelju prijave ZDRAVKO ŠIMUNDIĆ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252. Podnositelju prijave ZORA MIJALIĆ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Pr="00000290" w:rsidR="00000290"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253. Podnositelju prijave ZORKA IVANIŠEVIĆ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00CF40CA" w:rsidP="00000290" w:rsidRDefault="00000290">
      <w:pPr>
        <w:spacing w:after="0"/>
        <w:ind w:firstLine="720"/>
        <w:jc w:val="both"/>
        <w:rPr>
          <w:rFonts w:ascii="Arial" w:hAnsi="Arial" w:eastAsia="Times New Roman" w:cs="Arial"/>
        </w:rPr>
      </w:pPr>
      <w:r w:rsidRPr="00000290">
        <w:rPr>
          <w:rFonts w:ascii="Arial" w:hAnsi="Arial" w:eastAsia="Times New Roman" w:cs="Arial"/>
        </w:rPr>
        <w:t xml:space="preserve">Ad. 254. Podnositelju prijave ZORKA SOLDIĆ osporava se prijavljena tražbina u ukupnom iznosu od 379.989,23 EUR i to; a) iznos od 366.532,85 EUR prijavljen po osnovi kamata iz razloga jer podnositelj prijave nije osoba koja ostvaruje pravo na tražbinu po osnovi kamata u ovom stečajnom postupku kao tražbine nižih isplatnih redova, b) iznos od 6.588,40 EUR prijavljen po osnovi potraživanja za dionice iz razloga jer eventualna tražbina po osnovi dionica, čak ako bi podnositelj takvu tražbinu i imao, nije tražbina nižih isplatnih redova, te c) iznos od 6.873,38 EUR prijavljen kao trošak sastava prijave tražbine iz razloga jer podnositelj prijave nije vjerovnik u ovom stečajnom postupku pa sukladno tome ni troškovi koje je eventualno imao kod podnošenja ove prijave nije trošak koji se može prijaviti kao tražbina nižih isplatnih redova u ovom stečajnom postupku. Čak i da podnositelj prijave jest vjerovnik koji ostvaruje pravo na podnošenje prijave tražbine nižih isplatnih redova, iznos prijavljen kao trošak sastava prijave tražbine bio bi mu osporen iz razloga jer isti uz prijavu nije dostavio dokaz da je za njega taj trošak doista i nastao, odnosno uz prijavu nije dostavio račun odvjetnika kao dokaz nastanaka troška u iznosu od 6.873,38 EUR. Posebno naglašavam kako podnositelj prijave, osim ispunjenog obrasca 16, uz prijavu tražbine nije dostavio apsolutno niti jednu ispravu ili dokument kojim bi dokazao svoj status vjerovnika, a jednako tako nije dostavio niti jednu ispravu ili dokument kojim bi dokazao postojanje svoje tražbine koju navodi u obrascu 16. </w:t>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r w:rsidRPr="00000290">
        <w:rPr>
          <w:rFonts w:ascii="Arial" w:hAnsi="Arial" w:eastAsia="Times New Roman" w:cs="Arial"/>
        </w:rPr>
        <w:tab/>
      </w:r>
    </w:p>
    <w:p w:rsidR="00CF40CA" w:rsidP="009413BD" w:rsidRDefault="00000290">
      <w:pPr>
        <w:spacing w:after="0"/>
        <w:ind w:firstLine="720"/>
        <w:jc w:val="both"/>
        <w:rPr>
          <w:rFonts w:ascii="Arial" w:hAnsi="Arial" w:eastAsia="Times New Roman" w:cs="Arial"/>
        </w:rPr>
      </w:pPr>
      <w:r>
        <w:rPr>
          <w:rFonts w:ascii="Arial" w:hAnsi="Arial" w:eastAsia="Times New Roman" w:cs="Arial"/>
        </w:rPr>
        <w:t>Sve ostale tražbine koje su bile predmet ispitivanja na današnjem ročištu stečajni upravitelj priznaje u cijelosti.</w:t>
      </w:r>
    </w:p>
    <w:p w:rsidR="007B028E" w:rsidP="009413BD" w:rsidRDefault="007B028E">
      <w:pPr>
        <w:spacing w:after="0"/>
        <w:ind w:firstLine="720"/>
        <w:jc w:val="both"/>
        <w:rPr>
          <w:rFonts w:ascii="Arial" w:hAnsi="Arial" w:eastAsia="Times New Roman" w:cs="Arial"/>
        </w:rPr>
      </w:pPr>
    </w:p>
    <w:p w:rsidR="009413BD" w:rsidP="009413BD" w:rsidRDefault="009413BD">
      <w:pPr>
        <w:spacing w:after="0"/>
        <w:ind w:firstLine="709"/>
        <w:jc w:val="both"/>
        <w:rPr>
          <w:rFonts w:ascii="Arial" w:hAnsi="Arial" w:eastAsia="Times New Roman" w:cs="Arial"/>
        </w:rPr>
      </w:pPr>
      <w:r w:rsidRPr="008921C8">
        <w:rPr>
          <w:rFonts w:ascii="Arial" w:hAnsi="Arial" w:eastAsia="Times New Roman" w:cs="Arial"/>
        </w:rPr>
        <w:t xml:space="preserve">Stečajni upravitelj navodi da više tražbina za ispitivanje na ovom ročištu nema. </w:t>
      </w:r>
    </w:p>
    <w:p w:rsidR="007B028E" w:rsidP="009413BD" w:rsidRDefault="007B028E">
      <w:pPr>
        <w:spacing w:after="0"/>
        <w:ind w:firstLine="709"/>
        <w:jc w:val="both"/>
        <w:rPr>
          <w:rFonts w:ascii="Arial" w:hAnsi="Arial" w:eastAsia="Times New Roman" w:cs="Arial"/>
        </w:rPr>
      </w:pPr>
    </w:p>
    <w:p w:rsidR="007B028E" w:rsidP="009413BD" w:rsidRDefault="007B028E">
      <w:pPr>
        <w:spacing w:after="0"/>
        <w:ind w:firstLine="709"/>
        <w:jc w:val="both"/>
        <w:rPr>
          <w:rFonts w:ascii="Arial" w:hAnsi="Arial" w:eastAsia="Times New Roman" w:cs="Arial"/>
        </w:rPr>
      </w:pPr>
      <w:r>
        <w:rPr>
          <w:rFonts w:ascii="Arial" w:hAnsi="Arial" w:eastAsia="Times New Roman" w:cs="Arial"/>
        </w:rPr>
        <w:t>Na poseban upit punomoćnika vjerovnice Tanje Sinovčić iz kojeg razloga nije priznato tražbinu ove vjerovnice, a uz prijavu tražbine je uredno dostavljeno rješenje o nasljeđivanju iz kojeg proizlazi da je Tanja Sinovčić zakonski nasljednik iza Nikše Sinovčića, stečaji upravitelj navodi da iz dostavljenog rješenja o nasljeđivanju proizlazi da potraživanje iz ovog stečajnog postupka nije bilo predmetom rasprave u ostavinskom postupku, odnosno da nije utvrđeno da to potraživanje čini ostavinsku masu pa samim time da nisu utvrđeni niti nasljednici iza pok. Nikše Sinovčića u tom dijelu.</w:t>
      </w:r>
    </w:p>
    <w:p w:rsidR="007B028E" w:rsidP="009413BD" w:rsidRDefault="007B028E">
      <w:pPr>
        <w:spacing w:after="0"/>
        <w:ind w:firstLine="709"/>
        <w:jc w:val="both"/>
        <w:rPr>
          <w:rFonts w:ascii="Arial" w:hAnsi="Arial" w:eastAsia="Times New Roman" w:cs="Arial"/>
        </w:rPr>
      </w:pPr>
    </w:p>
    <w:p w:rsidR="007B028E" w:rsidP="009413BD" w:rsidRDefault="007B028E">
      <w:pPr>
        <w:spacing w:after="0"/>
        <w:ind w:firstLine="709"/>
        <w:jc w:val="both"/>
        <w:rPr>
          <w:rFonts w:ascii="Arial" w:hAnsi="Arial" w:eastAsia="Times New Roman" w:cs="Arial"/>
        </w:rPr>
      </w:pPr>
      <w:r>
        <w:rPr>
          <w:rFonts w:ascii="Arial" w:hAnsi="Arial" w:eastAsia="Times New Roman" w:cs="Arial"/>
        </w:rPr>
        <w:t>Punomoćnik vjerovnice Ane Kiseljak Gudić (redni broj 6 u Tablici prijavljenih tražbina) i Mariete Gudić (redni broj 150 u Tablici prijavljenih tražbina)</w:t>
      </w:r>
      <w:r w:rsidR="00893A23">
        <w:rPr>
          <w:rFonts w:ascii="Arial" w:hAnsi="Arial" w:eastAsia="Times New Roman" w:cs="Arial"/>
        </w:rPr>
        <w:t>,</w:t>
      </w:r>
      <w:r>
        <w:rPr>
          <w:rFonts w:ascii="Arial" w:hAnsi="Arial" w:eastAsia="Times New Roman" w:cs="Arial"/>
        </w:rPr>
        <w:t xml:space="preserve"> odvjetnik Tomislav Krka</w:t>
      </w:r>
      <w:r w:rsidR="00893A23">
        <w:rPr>
          <w:rFonts w:ascii="Arial" w:hAnsi="Arial" w:eastAsia="Times New Roman" w:cs="Arial"/>
        </w:rPr>
        <w:t>,</w:t>
      </w:r>
      <w:r>
        <w:rPr>
          <w:rFonts w:ascii="Arial" w:hAnsi="Arial" w:eastAsia="Times New Roman" w:cs="Arial"/>
        </w:rPr>
        <w:t xml:space="preserve"> navodi da je stečajni upravitelj osporio ove tražbine jer navodno nije dostavljeno rješenje o nasljeđivanju. Navedeno rješenje je doneseno 13. siječnja 2023. pa zbog toga isto nije moglo biti dostavljeno uz prijavu, </w:t>
      </w:r>
      <w:r w:rsidR="00893A23">
        <w:rPr>
          <w:rFonts w:ascii="Arial" w:hAnsi="Arial" w:eastAsia="Times New Roman" w:cs="Arial"/>
        </w:rPr>
        <w:t>slijedom čega</w:t>
      </w:r>
      <w:r>
        <w:rPr>
          <w:rFonts w:ascii="Arial" w:hAnsi="Arial" w:eastAsia="Times New Roman" w:cs="Arial"/>
        </w:rPr>
        <w:t xml:space="preserve"> </w:t>
      </w:r>
      <w:r w:rsidR="00893A23">
        <w:rPr>
          <w:rFonts w:ascii="Arial" w:hAnsi="Arial" w:eastAsia="Times New Roman" w:cs="Arial"/>
        </w:rPr>
        <w:t>u ovaj čas</w:t>
      </w:r>
      <w:r>
        <w:rPr>
          <w:rFonts w:ascii="Arial" w:hAnsi="Arial" w:eastAsia="Times New Roman" w:cs="Arial"/>
        </w:rPr>
        <w:t xml:space="preserve"> dva primjerka navedenog rješenja uručuj</w:t>
      </w:r>
      <w:r w:rsidR="00893A23">
        <w:rPr>
          <w:rFonts w:ascii="Arial" w:hAnsi="Arial" w:eastAsia="Times New Roman" w:cs="Arial"/>
        </w:rPr>
        <w:t xml:space="preserve">e </w:t>
      </w:r>
      <w:r>
        <w:rPr>
          <w:rFonts w:ascii="Arial" w:hAnsi="Arial" w:eastAsia="Times New Roman" w:cs="Arial"/>
        </w:rPr>
        <w:t>stečajnom upravitelju. U navedenom rješenju je izričito navedena tražbina koja se odnosi na ovaj postupak.</w:t>
      </w:r>
    </w:p>
    <w:p w:rsidR="007B028E" w:rsidP="00893A23" w:rsidRDefault="007B028E">
      <w:pPr>
        <w:spacing w:after="0"/>
        <w:ind w:firstLine="708"/>
        <w:jc w:val="both"/>
        <w:rPr>
          <w:rFonts w:ascii="Arial" w:hAnsi="Arial" w:eastAsia="Times New Roman" w:cs="Arial"/>
        </w:rPr>
      </w:pPr>
      <w:r>
        <w:rPr>
          <w:rFonts w:ascii="Arial" w:hAnsi="Arial" w:eastAsia="Times New Roman" w:cs="Arial"/>
        </w:rPr>
        <w:t>Ujedno je identična situacija i za vjerovnika Lencislava Filipovića, koji je umro te je iza istog doneseno rješenje o nasljeđivanju 9. siječnja 2023. te su njegovi nasljednici prijavili tražbine pod rednim brojem 47 i 242. U navedenom rješenju je utvrđena upravo tražbina koja je predmet ovog postupka.</w:t>
      </w:r>
    </w:p>
    <w:p w:rsidR="007B028E" w:rsidP="009413BD" w:rsidRDefault="007B028E">
      <w:pPr>
        <w:spacing w:after="0"/>
        <w:ind w:firstLine="709"/>
        <w:jc w:val="both"/>
        <w:rPr>
          <w:rFonts w:ascii="Arial" w:hAnsi="Arial" w:eastAsia="Times New Roman" w:cs="Arial"/>
        </w:rPr>
      </w:pPr>
    </w:p>
    <w:p w:rsidR="007B028E" w:rsidP="009413BD" w:rsidRDefault="00BA6C90">
      <w:pPr>
        <w:spacing w:after="0"/>
        <w:ind w:firstLine="709"/>
        <w:jc w:val="both"/>
        <w:rPr>
          <w:rFonts w:ascii="Arial" w:hAnsi="Arial" w:eastAsia="Times New Roman" w:cs="Arial"/>
        </w:rPr>
      </w:pPr>
      <w:r>
        <w:rPr>
          <w:rFonts w:ascii="Arial" w:hAnsi="Arial" w:eastAsia="Times New Roman" w:cs="Arial"/>
        </w:rPr>
        <w:t>Na poseban upit odvjetnika Tomislava Krke može li se stečajni upravitelj izjasniti koliko je bilo radnika zaposlenih u društvu Laurus d.d. prilikom otvaranja stečajnog postupka, odnosno na dan 24. rujna 2001., stečajni upravitelj navodi da se ne može izjasniti jer je on tek 2009. imenovan za stečajnog upravitelja, a već tada je veliki broj vjerovnika prenio svoje tražbine na druge vjerovnike.</w:t>
      </w:r>
    </w:p>
    <w:p w:rsidR="00BA6C90" w:rsidP="009413BD" w:rsidRDefault="00BA6C90">
      <w:pPr>
        <w:spacing w:after="0"/>
        <w:ind w:firstLine="709"/>
        <w:jc w:val="both"/>
        <w:rPr>
          <w:rFonts w:ascii="Arial" w:hAnsi="Arial" w:eastAsia="Times New Roman" w:cs="Arial"/>
        </w:rPr>
      </w:pPr>
      <w:r>
        <w:rPr>
          <w:rFonts w:ascii="Arial" w:hAnsi="Arial" w:eastAsia="Times New Roman" w:cs="Arial"/>
        </w:rPr>
        <w:t xml:space="preserve"> </w:t>
      </w:r>
    </w:p>
    <w:p w:rsidR="00BA6C90" w:rsidP="009413BD" w:rsidRDefault="00BA6C90">
      <w:pPr>
        <w:spacing w:after="0"/>
        <w:ind w:firstLine="709"/>
        <w:jc w:val="both"/>
        <w:rPr>
          <w:rFonts w:ascii="Arial" w:hAnsi="Arial" w:eastAsia="Times New Roman" w:cs="Arial"/>
        </w:rPr>
      </w:pPr>
      <w:r>
        <w:rPr>
          <w:rFonts w:ascii="Arial" w:hAnsi="Arial" w:eastAsia="Times New Roman" w:cs="Arial"/>
        </w:rPr>
        <w:t>Na daljnji upit da li mu je poznato koliko je radnika bilo zaposlenih u Laurusu d.d., a naknadno su prešli u radni odnos kod 16 društva s ograničenom odgovornošću, koje je osnovao Laurus d.d. (16 društava kćeri), stečajni upravitelj navodi da nema te informacije.</w:t>
      </w:r>
    </w:p>
    <w:p w:rsidR="007B028E" w:rsidP="009413BD" w:rsidRDefault="007B028E">
      <w:pPr>
        <w:spacing w:after="0"/>
        <w:ind w:firstLine="709"/>
        <w:jc w:val="both"/>
        <w:rPr>
          <w:rFonts w:ascii="Arial" w:hAnsi="Arial" w:eastAsia="Times New Roman" w:cs="Arial"/>
        </w:rPr>
      </w:pPr>
    </w:p>
    <w:p w:rsidR="00CB2C8C" w:rsidP="009413BD" w:rsidRDefault="00BA6C90">
      <w:pPr>
        <w:spacing w:after="0"/>
        <w:ind w:firstLine="709"/>
        <w:jc w:val="both"/>
        <w:rPr>
          <w:rFonts w:ascii="Arial" w:hAnsi="Arial" w:eastAsia="Times New Roman" w:cs="Arial"/>
        </w:rPr>
      </w:pPr>
      <w:r>
        <w:rPr>
          <w:rFonts w:ascii="Arial" w:hAnsi="Arial" w:eastAsia="Times New Roman" w:cs="Arial"/>
        </w:rPr>
        <w:t>Na daljnji upit da li mu je poznato da je 151 radniku</w:t>
      </w:r>
      <w:r w:rsidR="00CB409A">
        <w:rPr>
          <w:rFonts w:ascii="Arial" w:hAnsi="Arial" w:eastAsia="Times New Roman" w:cs="Arial"/>
        </w:rPr>
        <w:t>, među kojima je bilo i radnika društava kćeri,</w:t>
      </w:r>
      <w:r>
        <w:rPr>
          <w:rFonts w:ascii="Arial" w:hAnsi="Arial" w:eastAsia="Times New Roman" w:cs="Arial"/>
        </w:rPr>
        <w:t xml:space="preserve"> Laurus d.d. isplatio naknadu plaća i kamate do otvaranja stečajnog postupka nad L</w:t>
      </w:r>
      <w:r w:rsidR="00CB409A">
        <w:rPr>
          <w:rFonts w:ascii="Arial" w:hAnsi="Arial" w:eastAsia="Times New Roman" w:cs="Arial"/>
        </w:rPr>
        <w:t>aurus d.d.,</w:t>
      </w:r>
      <w:r>
        <w:rPr>
          <w:rFonts w:ascii="Arial" w:hAnsi="Arial" w:eastAsia="Times New Roman" w:cs="Arial"/>
        </w:rPr>
        <w:t xml:space="preserve"> stečajni upravitelj navodi da </w:t>
      </w:r>
      <w:r w:rsidR="00CB409A">
        <w:rPr>
          <w:rFonts w:ascii="Arial" w:hAnsi="Arial" w:eastAsia="Times New Roman" w:cs="Arial"/>
        </w:rPr>
        <w:t>mu je poznato da su sklapane određene sudske nagodbe i da su određeni novčani iznosi temeljem pravomoćnih sudskih nagodbi isplaćivani i osobama koje nisu bili zaposlenici ovog stečajnog dužnika u trenutku otvaranja stečajnog postupka, no, to se sve događalo prije mog imenovanja.</w:t>
      </w:r>
    </w:p>
    <w:p w:rsidR="00BA6C90" w:rsidP="009413BD" w:rsidRDefault="00BA6C90">
      <w:pPr>
        <w:spacing w:after="0"/>
        <w:ind w:firstLine="709"/>
        <w:jc w:val="both"/>
        <w:rPr>
          <w:rFonts w:ascii="Arial" w:hAnsi="Arial" w:eastAsia="Times New Roman" w:cs="Arial"/>
        </w:rPr>
      </w:pPr>
    </w:p>
    <w:p w:rsidR="00BA6C90" w:rsidP="009413BD" w:rsidRDefault="00CB409A">
      <w:pPr>
        <w:spacing w:after="0"/>
        <w:ind w:firstLine="709"/>
        <w:jc w:val="both"/>
        <w:rPr>
          <w:rFonts w:ascii="Arial" w:hAnsi="Arial" w:eastAsia="Times New Roman" w:cs="Arial"/>
        </w:rPr>
      </w:pPr>
      <w:r>
        <w:rPr>
          <w:rFonts w:ascii="Arial" w:hAnsi="Arial" w:eastAsia="Times New Roman" w:cs="Arial"/>
        </w:rPr>
        <w:t xml:space="preserve">Na daljnji upit ako je 151 radniku isplaćena naknada plaća i kamata od strane Laurusa d.d. u ovom postupku, zbog čega se istim radnicima ne priznaje kamata od dana otvaranja stečajnog postupka do danas kao tražbina nižeg isplatnog reda, stečajni upravitelj navodi da navedene osobe ne smatra stečajnim vjerovnicima u ovom stečajnom postupku, a isplate koje su tada izvršene, izvršene su temeljem sudskih nagodbi koje su glasile na isplatu, a ne na utvrđenje </w:t>
      </w:r>
      <w:r w:rsidR="002344C3">
        <w:rPr>
          <w:rFonts w:ascii="Arial" w:hAnsi="Arial" w:eastAsia="Times New Roman" w:cs="Arial"/>
        </w:rPr>
        <w:t>kojima bi se utvrđivao status tih osoba kao stečajnih vjerovnika. Osobno iščitavajući te odluke mišljenja sam da ne bi pristao na takve nagodbe.</w:t>
      </w:r>
    </w:p>
    <w:p w:rsidR="00BA6C90" w:rsidP="009413BD" w:rsidRDefault="00BA6C90">
      <w:pPr>
        <w:spacing w:after="0"/>
        <w:ind w:firstLine="709"/>
        <w:jc w:val="both"/>
        <w:rPr>
          <w:rFonts w:ascii="Arial" w:hAnsi="Arial" w:eastAsia="Times New Roman" w:cs="Arial"/>
        </w:rPr>
      </w:pPr>
    </w:p>
    <w:p w:rsidR="00BA6C90" w:rsidP="009413BD" w:rsidRDefault="009401DD">
      <w:pPr>
        <w:spacing w:after="0"/>
        <w:ind w:firstLine="709"/>
        <w:jc w:val="both"/>
        <w:rPr>
          <w:rFonts w:ascii="Arial" w:hAnsi="Arial" w:eastAsia="Times New Roman" w:cs="Arial"/>
        </w:rPr>
      </w:pPr>
      <w:r>
        <w:rPr>
          <w:rFonts w:ascii="Arial" w:hAnsi="Arial" w:eastAsia="Times New Roman" w:cs="Arial"/>
        </w:rPr>
        <w:t>Na daljnji upit može li</w:t>
      </w:r>
      <w:r w:rsidR="008F04FD">
        <w:rPr>
          <w:rFonts w:ascii="Arial" w:hAnsi="Arial" w:eastAsia="Times New Roman" w:cs="Arial"/>
        </w:rPr>
        <w:t xml:space="preserve"> </w:t>
      </w:r>
      <w:r>
        <w:rPr>
          <w:rFonts w:ascii="Arial" w:hAnsi="Arial" w:eastAsia="Times New Roman" w:cs="Arial"/>
        </w:rPr>
        <w:t xml:space="preserve">se </w:t>
      </w:r>
      <w:r w:rsidR="008F04FD">
        <w:rPr>
          <w:rFonts w:ascii="Arial" w:hAnsi="Arial" w:eastAsia="Times New Roman" w:cs="Arial"/>
        </w:rPr>
        <w:t>stečajni upravitel</w:t>
      </w:r>
      <w:r>
        <w:rPr>
          <w:rFonts w:ascii="Arial" w:hAnsi="Arial" w:eastAsia="Times New Roman" w:cs="Arial"/>
        </w:rPr>
        <w:t>j izjasniti nalazi li se u spisu potvrda Hrvatskog fonda za privatizaciju od 21. lipnja 2001. u kojoj se navodi da su radnici zaposlenima u društvima kćerima imaju smatrati radnicima Laurusa d.d., odnosno da im se prizna naknada kao i svim radnicima zaposlenim u Laurusu d.d., stečajni upravitelj navodi da nema saznanja o takvoj potvrdi.</w:t>
      </w:r>
    </w:p>
    <w:p w:rsidR="009401DD" w:rsidP="009413BD" w:rsidRDefault="009401DD">
      <w:pPr>
        <w:spacing w:after="0"/>
        <w:ind w:firstLine="709"/>
        <w:jc w:val="both"/>
        <w:rPr>
          <w:rFonts w:ascii="Arial" w:hAnsi="Arial" w:eastAsia="Times New Roman" w:cs="Arial"/>
        </w:rPr>
      </w:pPr>
    </w:p>
    <w:p w:rsidR="009401DD" w:rsidP="009413BD" w:rsidRDefault="009401DD">
      <w:pPr>
        <w:spacing w:after="0"/>
        <w:ind w:firstLine="709"/>
        <w:jc w:val="both"/>
        <w:rPr>
          <w:rFonts w:ascii="Arial" w:hAnsi="Arial" w:eastAsia="Times New Roman" w:cs="Arial"/>
        </w:rPr>
      </w:pPr>
      <w:r>
        <w:rPr>
          <w:rFonts w:ascii="Arial" w:hAnsi="Arial" w:eastAsia="Times New Roman" w:cs="Arial"/>
        </w:rPr>
        <w:t>Na daljnji upit da li mu je poznato da je Trgovački sud u Splitu donio pravomoćnu presudu kojom se utvrđuje ništavost odluka o osnivanju društava Laurus Bellevue d.o.o., Laurus Ero d.o.o. i Laurus Slavia d.o.o. i da je navedena odluka pravomoćna, stečajni upravitelj navodi da mu je to poznato.</w:t>
      </w:r>
    </w:p>
    <w:p w:rsidR="009401DD" w:rsidP="009413BD" w:rsidRDefault="009401DD">
      <w:pPr>
        <w:spacing w:after="0"/>
        <w:ind w:firstLine="709"/>
        <w:jc w:val="both"/>
        <w:rPr>
          <w:rFonts w:ascii="Arial" w:hAnsi="Arial" w:eastAsia="Times New Roman" w:cs="Arial"/>
        </w:rPr>
      </w:pPr>
    </w:p>
    <w:p w:rsidR="009401DD" w:rsidP="009413BD" w:rsidRDefault="009401DD">
      <w:pPr>
        <w:spacing w:after="0"/>
        <w:ind w:firstLine="709"/>
        <w:jc w:val="both"/>
        <w:rPr>
          <w:rFonts w:ascii="Arial" w:hAnsi="Arial" w:eastAsia="Times New Roman" w:cs="Arial"/>
        </w:rPr>
      </w:pPr>
      <w:r>
        <w:rPr>
          <w:rFonts w:ascii="Arial" w:hAnsi="Arial" w:eastAsia="Times New Roman" w:cs="Arial"/>
        </w:rPr>
        <w:t>Na daljnji upit iz kojeg razloga tada ne priznaje status radnika ovih društava kćeri kao radnika Laurusa d.d., stečajni upravitelj navodi iz razloga jer za takvo priznavanje ne postoje zakonski uvjeti i bilo bi protivno zakonu. Međutim, da su ti vjerovnici svoje tražbine prijavili pravovremeno</w:t>
      </w:r>
      <w:r w:rsidR="005A5ED8">
        <w:rPr>
          <w:rFonts w:ascii="Arial" w:hAnsi="Arial" w:eastAsia="Times New Roman" w:cs="Arial"/>
        </w:rPr>
        <w:t xml:space="preserve"> 2001. </w:t>
      </w:r>
      <w:r>
        <w:rPr>
          <w:rFonts w:ascii="Arial" w:hAnsi="Arial" w:eastAsia="Times New Roman" w:cs="Arial"/>
        </w:rPr>
        <w:t xml:space="preserve">kad je ovaj stečajni postupak otvoren, u za to predviđenim zakonskim rokovima te u slučaju da su im tada osporene tražbine pa da su pokrenuli parnice radi </w:t>
      </w:r>
      <w:r w:rsidR="003248F2">
        <w:rPr>
          <w:rFonts w:ascii="Arial" w:hAnsi="Arial" w:eastAsia="Times New Roman" w:cs="Arial"/>
        </w:rPr>
        <w:t>utvrđivanja</w:t>
      </w:r>
      <w:r>
        <w:rPr>
          <w:rFonts w:ascii="Arial" w:hAnsi="Arial" w:eastAsia="Times New Roman" w:cs="Arial"/>
        </w:rPr>
        <w:t xml:space="preserve"> tih osporenih tražbina pa da su pokrenuli postupak u kojem su oglašene ništavne odluke o osnivanju d.o.o.-a pa da je takva odluka i okončanje tog postupka bilo prethodno pitanje za utvrđenje osporene tražbine pa da su se onda te parnice radi utvrđenja osnovanosti osporenih tražbina nastavile, tada bi </w:t>
      </w:r>
      <w:r w:rsidR="003248F2">
        <w:rPr>
          <w:rFonts w:ascii="Arial" w:hAnsi="Arial" w:eastAsia="Times New Roman" w:cs="Arial"/>
        </w:rPr>
        <w:t>postojali</w:t>
      </w:r>
      <w:r>
        <w:rPr>
          <w:rFonts w:ascii="Arial" w:hAnsi="Arial" w:eastAsia="Times New Roman" w:cs="Arial"/>
        </w:rPr>
        <w:t xml:space="preserve"> uvjeti da se te tražbine utvrde.</w:t>
      </w:r>
    </w:p>
    <w:p w:rsidR="009401DD" w:rsidP="009413BD" w:rsidRDefault="009401DD">
      <w:pPr>
        <w:spacing w:after="0"/>
        <w:ind w:firstLine="709"/>
        <w:jc w:val="both"/>
        <w:rPr>
          <w:rFonts w:ascii="Arial" w:hAnsi="Arial" w:eastAsia="Times New Roman" w:cs="Arial"/>
        </w:rPr>
      </w:pPr>
    </w:p>
    <w:p w:rsidR="009401DD" w:rsidP="009413BD" w:rsidRDefault="009401DD">
      <w:pPr>
        <w:spacing w:after="0"/>
        <w:ind w:firstLine="709"/>
        <w:jc w:val="both"/>
        <w:rPr>
          <w:rFonts w:ascii="Arial" w:hAnsi="Arial" w:eastAsia="Times New Roman" w:cs="Arial"/>
        </w:rPr>
      </w:pPr>
      <w:r>
        <w:rPr>
          <w:rFonts w:ascii="Arial" w:hAnsi="Arial" w:eastAsia="Times New Roman" w:cs="Arial"/>
        </w:rPr>
        <w:t>Na daljnji upit može li se stečajni</w:t>
      </w:r>
      <w:r w:rsidR="003248F2">
        <w:rPr>
          <w:rFonts w:ascii="Arial" w:hAnsi="Arial" w:eastAsia="Times New Roman" w:cs="Arial"/>
        </w:rPr>
        <w:t xml:space="preserve"> </w:t>
      </w:r>
      <w:r>
        <w:rPr>
          <w:rFonts w:ascii="Arial" w:hAnsi="Arial" w:eastAsia="Times New Roman" w:cs="Arial"/>
        </w:rPr>
        <w:t xml:space="preserve">upravitelj </w:t>
      </w:r>
      <w:r w:rsidR="003248F2">
        <w:rPr>
          <w:rFonts w:ascii="Arial" w:hAnsi="Arial" w:eastAsia="Times New Roman" w:cs="Arial"/>
        </w:rPr>
        <w:t>izja</w:t>
      </w:r>
      <w:r>
        <w:rPr>
          <w:rFonts w:ascii="Arial" w:hAnsi="Arial" w:eastAsia="Times New Roman" w:cs="Arial"/>
        </w:rPr>
        <w:t>s</w:t>
      </w:r>
      <w:r w:rsidR="003248F2">
        <w:rPr>
          <w:rFonts w:ascii="Arial" w:hAnsi="Arial" w:eastAsia="Times New Roman" w:cs="Arial"/>
        </w:rPr>
        <w:t>n</w:t>
      </w:r>
      <w:r>
        <w:rPr>
          <w:rFonts w:ascii="Arial" w:hAnsi="Arial" w:eastAsia="Times New Roman" w:cs="Arial"/>
        </w:rPr>
        <w:t>iti kome je priznao kamate od dana otvaranja stečajnog postupka do danas na tražbine radnika koje su isti prodali, stečajni upravitelj navodi da ih je priznao preuzimatelju tražbine.</w:t>
      </w:r>
    </w:p>
    <w:p w:rsidR="009401DD" w:rsidP="009413BD" w:rsidRDefault="009401DD">
      <w:pPr>
        <w:spacing w:after="0"/>
        <w:ind w:firstLine="709"/>
        <w:jc w:val="both"/>
        <w:rPr>
          <w:rFonts w:ascii="Arial" w:hAnsi="Arial" w:eastAsia="Times New Roman" w:cs="Arial"/>
        </w:rPr>
      </w:pPr>
    </w:p>
    <w:p w:rsidR="009401DD" w:rsidP="009413BD" w:rsidRDefault="009401DD">
      <w:pPr>
        <w:spacing w:after="0"/>
        <w:ind w:firstLine="709"/>
        <w:jc w:val="both"/>
        <w:rPr>
          <w:rFonts w:ascii="Arial" w:hAnsi="Arial" w:eastAsia="Times New Roman" w:cs="Arial"/>
        </w:rPr>
      </w:pPr>
      <w:r>
        <w:rPr>
          <w:rFonts w:ascii="Arial" w:hAnsi="Arial" w:eastAsia="Times New Roman" w:cs="Arial"/>
        </w:rPr>
        <w:t xml:space="preserve">Na daljnji upit kako onda tumači odredbe Ugovora o prijenosu tražbine između Sabljić Senke i Vučić Frane od 7. listopada 2008., kojeg u ovaj čas predaje sudu na uvid, gdje se u članku 1. navodi glavnica iz radnog odnosa i kamate do otvaranja stečajnog postupka te se utvrđuje kupoprodajna cijena za ovu tražbinu, a nigdje se u Ugovoru </w:t>
      </w:r>
      <w:r w:rsidR="00465468">
        <w:rPr>
          <w:rFonts w:ascii="Arial" w:hAnsi="Arial" w:eastAsia="Times New Roman" w:cs="Arial"/>
        </w:rPr>
        <w:t>ne spominje da se vrši prodaja kamata od dana otvaranja stečajnog postupka do d</w:t>
      </w:r>
      <w:r w:rsidR="00277015">
        <w:rPr>
          <w:rFonts w:ascii="Arial" w:hAnsi="Arial" w:eastAsia="Times New Roman" w:cs="Arial"/>
        </w:rPr>
        <w:t xml:space="preserve">anas, stečajni upravitelj navodi da iz članka 6. predmetnog Ugovora </w:t>
      </w:r>
      <w:r w:rsidR="003248F2">
        <w:rPr>
          <w:rFonts w:ascii="Arial" w:hAnsi="Arial" w:eastAsia="Times New Roman" w:cs="Arial"/>
        </w:rPr>
        <w:t>proiz</w:t>
      </w:r>
      <w:r w:rsidR="00277015">
        <w:rPr>
          <w:rFonts w:ascii="Arial" w:hAnsi="Arial" w:eastAsia="Times New Roman" w:cs="Arial"/>
        </w:rPr>
        <w:t>laz</w:t>
      </w:r>
      <w:r w:rsidR="003248F2">
        <w:rPr>
          <w:rFonts w:ascii="Arial" w:hAnsi="Arial" w:eastAsia="Times New Roman" w:cs="Arial"/>
        </w:rPr>
        <w:t>i</w:t>
      </w:r>
      <w:r w:rsidR="00277015">
        <w:rPr>
          <w:rFonts w:ascii="Arial" w:hAnsi="Arial" w:eastAsia="Times New Roman" w:cs="Arial"/>
        </w:rPr>
        <w:t xml:space="preserve"> da se sva prava koja prodavatelj ima temeljem predmetnog potraživanja potpisom ovog Ugovora prenose na kupca.</w:t>
      </w:r>
    </w:p>
    <w:p w:rsidR="009401DD" w:rsidP="009413BD" w:rsidRDefault="009401DD">
      <w:pPr>
        <w:spacing w:after="0"/>
        <w:ind w:firstLine="709"/>
        <w:jc w:val="both"/>
        <w:rPr>
          <w:rFonts w:ascii="Arial" w:hAnsi="Arial" w:eastAsia="Times New Roman" w:cs="Arial"/>
        </w:rPr>
      </w:pPr>
    </w:p>
    <w:p w:rsidR="005A5ED8" w:rsidP="005A5ED8" w:rsidRDefault="005A5ED8">
      <w:pPr>
        <w:spacing w:after="0"/>
        <w:ind w:firstLine="709"/>
        <w:jc w:val="both"/>
        <w:rPr>
          <w:rFonts w:ascii="Arial" w:hAnsi="Arial" w:eastAsia="Times New Roman" w:cs="Arial"/>
        </w:rPr>
      </w:pPr>
      <w:r>
        <w:rPr>
          <w:rFonts w:ascii="Arial" w:hAnsi="Arial" w:eastAsia="Times New Roman" w:cs="Arial"/>
        </w:rPr>
        <w:t>U ovaj trenutak punomoćnik vjerovnice Tanje Sinovčić, odvjetnik Budimir i punomoćnik Tomislava Sinovčića, odvjetnik K</w:t>
      </w:r>
      <w:r w:rsidR="004A6168">
        <w:rPr>
          <w:rFonts w:ascii="Arial" w:hAnsi="Arial" w:eastAsia="Times New Roman" w:cs="Arial"/>
        </w:rPr>
        <w:t>rka</w:t>
      </w:r>
      <w:r>
        <w:rPr>
          <w:rFonts w:ascii="Arial" w:hAnsi="Arial" w:eastAsia="Times New Roman" w:cs="Arial"/>
        </w:rPr>
        <w:t xml:space="preserve"> ističu kako je iz dostavljenog rješenja o naslje</w:t>
      </w:r>
      <w:r w:rsidR="004A6168">
        <w:rPr>
          <w:rFonts w:ascii="Arial" w:hAnsi="Arial" w:eastAsia="Times New Roman" w:cs="Arial"/>
        </w:rPr>
        <w:t>đivanju sada pokojnog</w:t>
      </w:r>
      <w:r>
        <w:rPr>
          <w:rFonts w:ascii="Arial" w:hAnsi="Arial" w:eastAsia="Times New Roman" w:cs="Arial"/>
        </w:rPr>
        <w:t xml:space="preserve"> stečajnog vjerovnika Nikše Sinovčića razvidno da su njegovi jedini zakonski i isključivi nasljednici upravo ovi vjerovnici te izjavljuju suglasno da svaki od njih potražuje jednu polovinu tražbine koja je pripadala sada pok. Nikši Sinovčiću.</w:t>
      </w:r>
    </w:p>
    <w:p w:rsidR="009401DD" w:rsidP="009413BD" w:rsidRDefault="009401DD">
      <w:pPr>
        <w:spacing w:after="0"/>
        <w:ind w:firstLine="709"/>
        <w:jc w:val="both"/>
        <w:rPr>
          <w:rFonts w:ascii="Arial" w:hAnsi="Arial" w:eastAsia="Times New Roman" w:cs="Arial"/>
        </w:rPr>
      </w:pPr>
    </w:p>
    <w:p w:rsidR="00BA6C90" w:rsidP="009413BD" w:rsidRDefault="003248F2">
      <w:pPr>
        <w:spacing w:after="0"/>
        <w:ind w:firstLine="709"/>
        <w:jc w:val="both"/>
        <w:rPr>
          <w:rFonts w:ascii="Arial" w:hAnsi="Arial" w:eastAsia="Times New Roman" w:cs="Arial"/>
        </w:rPr>
      </w:pPr>
      <w:r>
        <w:rPr>
          <w:rFonts w:ascii="Arial" w:hAnsi="Arial" w:eastAsia="Times New Roman" w:cs="Arial"/>
        </w:rPr>
        <w:t>Na daljnji upit može li se stečajni upravitelj decidirano izjasniti kome je od radnika priznao tražbine u ovom postupku s obzirom da ima niz vjerovnika, stečajni upravitelj navodi da je priznao tražbine radnicima stečajnog dužnika u trenutku otvaranja stečajnog postupka i to</w:t>
      </w:r>
      <w:r w:rsidR="00901D83">
        <w:rPr>
          <w:rFonts w:ascii="Arial" w:hAnsi="Arial" w:eastAsia="Times New Roman" w:cs="Arial"/>
        </w:rPr>
        <w:t xml:space="preserve"> sljedećim radnicima:</w:t>
      </w:r>
      <w:r>
        <w:rPr>
          <w:rFonts w:ascii="Arial" w:hAnsi="Arial" w:eastAsia="Times New Roman" w:cs="Arial"/>
        </w:rPr>
        <w:t xml:space="preserve"> Ana Miletić, Ana Savković, Božo Baras, Dalibor Bogetić, Danica Lovrić, Darinka Bogdan, Iva Miletić, Ivan Perajica, Ivana Gilić, Ivana Sučić, Ivanka Rodić, Iva Lukšić, Jadranka Udiljak, Jakov Kalaš, Jasna Matijaca, Jela Carević, Jelena Sulić, Jelka Bibić, Josip Milić, Joško Siničić, Jozo Radošević, Jure Milaković, Kata Penović, Lena Mudnić, Magda Tupajić, Manda Hrga, Mara Bočina, </w:t>
      </w:r>
      <w:r w:rsidR="002D6711">
        <w:rPr>
          <w:rFonts w:ascii="Arial" w:hAnsi="Arial" w:eastAsia="Times New Roman" w:cs="Arial"/>
        </w:rPr>
        <w:t xml:space="preserve">Marija Ahmović, Marija Matijević, Mateo Mijić, Matko Mijić, Milenka Peša, Milica Elez, Milka Ivančević, Milka Perajica, Mira Krajina, Mirko Punoš, Neda Kelava, Nediljka Šuća, Nedjeljka Škoko, Nikša Vujić, Nirvana Mijić, Petar Leleković, Teodora Rogošić, Tomislav Petrašić, Tonći Rimac, </w:t>
      </w:r>
      <w:r w:rsidR="00901D83">
        <w:rPr>
          <w:rFonts w:ascii="Arial" w:hAnsi="Arial" w:eastAsia="Times New Roman" w:cs="Arial"/>
        </w:rPr>
        <w:t xml:space="preserve">Zvonimir Udiljak, </w:t>
      </w:r>
      <w:r w:rsidR="00085EDF">
        <w:rPr>
          <w:rFonts w:ascii="Arial" w:hAnsi="Arial" w:eastAsia="Times New Roman" w:cs="Arial"/>
        </w:rPr>
        <w:t>kao i pravnim sljednicima iza pok. Anđe Bekavac, pok. Anđelka Gudelja, pok. Anke Radošević, pok. Frane Jadrića, pok. Ivana Ljilje, pok. Ljubice Blažević, pok. Ljube Vlajčevića, pok. Mate Đuderija, pok. Mire Maretić i pok. Ruže Mijalić</w:t>
      </w:r>
      <w:r w:rsidR="00901D83">
        <w:rPr>
          <w:rFonts w:ascii="Arial" w:hAnsi="Arial" w:eastAsia="Times New Roman" w:cs="Arial"/>
        </w:rPr>
        <w:t>.</w:t>
      </w:r>
    </w:p>
    <w:p w:rsidR="00901D83" w:rsidP="009413BD" w:rsidRDefault="00901D83">
      <w:pPr>
        <w:spacing w:after="0"/>
        <w:ind w:firstLine="709"/>
        <w:jc w:val="both"/>
        <w:rPr>
          <w:rFonts w:ascii="Arial" w:hAnsi="Arial" w:eastAsia="Times New Roman" w:cs="Arial"/>
        </w:rPr>
      </w:pPr>
    </w:p>
    <w:p w:rsidR="00901D83" w:rsidP="009413BD" w:rsidRDefault="00901D83">
      <w:pPr>
        <w:spacing w:after="0"/>
        <w:ind w:firstLine="709"/>
        <w:jc w:val="both"/>
        <w:rPr>
          <w:rFonts w:ascii="Arial" w:hAnsi="Arial" w:eastAsia="Times New Roman" w:cs="Arial"/>
        </w:rPr>
      </w:pPr>
      <w:r>
        <w:rPr>
          <w:rFonts w:ascii="Arial" w:hAnsi="Arial" w:eastAsia="Times New Roman" w:cs="Arial"/>
        </w:rPr>
        <w:t>Na daljnji upit odvjetnika Tomislava Krke može li se stečajni upravitelj izjasniti zašto radnici kojima su priznate tražbine nije istima i priznat trošak sastava prijave tražbine, stečajni upravitelj navodi da nema situacije da je priznata tražbina vjerovnika, a da nije priznat trošak sastava prijave.</w:t>
      </w:r>
    </w:p>
    <w:p w:rsidR="003248F2" w:rsidP="009413BD" w:rsidRDefault="003248F2">
      <w:pPr>
        <w:spacing w:after="0"/>
        <w:ind w:firstLine="709"/>
        <w:jc w:val="both"/>
        <w:rPr>
          <w:rFonts w:ascii="Arial" w:hAnsi="Arial" w:eastAsia="Times New Roman" w:cs="Arial"/>
        </w:rPr>
      </w:pPr>
    </w:p>
    <w:p w:rsidR="002947C4" w:rsidP="009413BD" w:rsidRDefault="002947C4">
      <w:pPr>
        <w:spacing w:after="0"/>
        <w:ind w:firstLine="709"/>
        <w:jc w:val="both"/>
        <w:rPr>
          <w:rFonts w:ascii="Arial" w:hAnsi="Arial" w:eastAsia="Times New Roman" w:cs="Arial"/>
        </w:rPr>
      </w:pPr>
      <w:r>
        <w:rPr>
          <w:rFonts w:ascii="Arial" w:hAnsi="Arial" w:eastAsia="Times New Roman" w:cs="Arial"/>
        </w:rPr>
        <w:t>Na daljnji upit odvjetnika Tomislava Krke kome je platio naknadu na ime izračuna kamata za radnike kojima je priznato potraživanje i u kojem iznosu, stečajni upravitelj navodi da je naknadu temeljem Ugovora o djelu platio Ivi Miletić i to u iznosu od 5.000,00 kn neto, a dio posla je odradio i njegov knjigovodstveni servis koji vodi poslovne knjige društva u stečaju.</w:t>
      </w:r>
    </w:p>
    <w:p w:rsidR="002947C4" w:rsidP="009413BD" w:rsidRDefault="002947C4">
      <w:pPr>
        <w:spacing w:after="0"/>
        <w:ind w:firstLine="709"/>
        <w:jc w:val="both"/>
        <w:rPr>
          <w:rFonts w:ascii="Arial" w:hAnsi="Arial" w:eastAsia="Times New Roman" w:cs="Arial"/>
        </w:rPr>
      </w:pPr>
    </w:p>
    <w:p w:rsidR="002947C4" w:rsidP="009413BD" w:rsidRDefault="002947C4">
      <w:pPr>
        <w:spacing w:after="0"/>
        <w:ind w:firstLine="709"/>
        <w:jc w:val="both"/>
        <w:rPr>
          <w:rFonts w:ascii="Arial" w:hAnsi="Arial" w:eastAsia="Times New Roman" w:cs="Arial"/>
        </w:rPr>
      </w:pPr>
      <w:r>
        <w:rPr>
          <w:rFonts w:ascii="Arial" w:hAnsi="Arial" w:eastAsia="Times New Roman" w:cs="Arial"/>
        </w:rPr>
        <w:t xml:space="preserve">Na daljnji upit </w:t>
      </w:r>
      <w:r w:rsidRPr="002947C4">
        <w:rPr>
          <w:rFonts w:ascii="Arial" w:hAnsi="Arial" w:eastAsia="Times New Roman" w:cs="Arial"/>
        </w:rPr>
        <w:t>odvjetnika Tomislava Krke</w:t>
      </w:r>
      <w:r>
        <w:rPr>
          <w:rFonts w:ascii="Arial" w:hAnsi="Arial" w:eastAsia="Times New Roman" w:cs="Arial"/>
        </w:rPr>
        <w:t xml:space="preserve"> je li plaćao po pojedinom radniku za izračun kamata, stečajni upravitelj navodi da nije, nego da je platio iznos od 5.000,00 kn neto za potrebe dostave dokumentacije koja se nalazi u posjedu Ive Miletić i koja je bila potrebna radi ispitivanja prijava tražbina. Iva Miletić je u više navrata u ovih zadnjih 10 godina bila angažirana temeljem Ugovora o djelu.</w:t>
      </w:r>
    </w:p>
    <w:p w:rsidR="002947C4" w:rsidP="009413BD" w:rsidRDefault="002947C4">
      <w:pPr>
        <w:spacing w:after="0"/>
        <w:ind w:firstLine="709"/>
        <w:jc w:val="both"/>
        <w:rPr>
          <w:rFonts w:ascii="Arial" w:hAnsi="Arial" w:eastAsia="Times New Roman" w:cs="Arial"/>
        </w:rPr>
      </w:pPr>
    </w:p>
    <w:p w:rsidR="002947C4" w:rsidP="009413BD" w:rsidRDefault="002947C4">
      <w:pPr>
        <w:spacing w:after="0"/>
        <w:ind w:firstLine="709"/>
        <w:jc w:val="both"/>
        <w:rPr>
          <w:rFonts w:ascii="Arial" w:hAnsi="Arial" w:eastAsia="Times New Roman" w:cs="Arial"/>
        </w:rPr>
      </w:pPr>
      <w:r w:rsidRPr="002947C4">
        <w:rPr>
          <w:rFonts w:ascii="Arial" w:hAnsi="Arial" w:eastAsia="Times New Roman" w:cs="Arial"/>
        </w:rPr>
        <w:t>Na daljnji upit odvjetnika Tomislava Krke</w:t>
      </w:r>
      <w:r w:rsidR="0031023B">
        <w:rPr>
          <w:rFonts w:ascii="Arial" w:hAnsi="Arial" w:eastAsia="Times New Roman" w:cs="Arial"/>
        </w:rPr>
        <w:t xml:space="preserve"> može li se izjasniti zašto nije priznao kamate radnicima koji su u stečajnom postupku nad Laurus d.d. isplaćeni i to temeljem I., II., III. i IV. djelomične diobe, a na kojem popisu se nalazi 151 radnik, stečajni upravitelj navodi da na ovako paušalni upit ne može dati odgovor jer ne zna o kojim točno tražbinama se radi.</w:t>
      </w:r>
    </w:p>
    <w:p w:rsidR="00CB2C8C" w:rsidP="009413BD" w:rsidRDefault="00CB2C8C">
      <w:pPr>
        <w:spacing w:after="0"/>
        <w:ind w:firstLine="709"/>
        <w:jc w:val="both"/>
        <w:rPr>
          <w:rFonts w:ascii="Arial" w:hAnsi="Arial" w:eastAsia="Times New Roman" w:cs="Arial"/>
        </w:rPr>
      </w:pPr>
      <w:r w:rsidRPr="00CB2C8C">
        <w:rPr>
          <w:rFonts w:ascii="Arial" w:hAnsi="Arial" w:eastAsia="Times New Roman" w:cs="Arial"/>
        </w:rPr>
        <w:t>Prisutnim vjerovnicima se ukazuje na odredbe Stečajnog zakona, prema kojima svaki vjerovnik može osporiti prijavu tražbine drugog stečajnog vjerovnika koju je priznao stečajni upravitelj.</w:t>
      </w:r>
    </w:p>
    <w:p w:rsidR="00CB2C8C" w:rsidP="009413BD" w:rsidRDefault="00CB2C8C">
      <w:pPr>
        <w:spacing w:after="0"/>
        <w:ind w:firstLine="709"/>
        <w:jc w:val="both"/>
        <w:rPr>
          <w:rFonts w:ascii="Arial" w:hAnsi="Arial" w:eastAsia="Times New Roman" w:cs="Arial"/>
        </w:rPr>
      </w:pPr>
    </w:p>
    <w:p w:rsidR="005A500D" w:rsidP="009413BD" w:rsidRDefault="005A500D">
      <w:pPr>
        <w:spacing w:after="0"/>
        <w:ind w:firstLine="709"/>
        <w:jc w:val="both"/>
        <w:rPr>
          <w:rFonts w:ascii="Arial" w:hAnsi="Arial" w:eastAsia="Times New Roman" w:cs="Arial"/>
        </w:rPr>
      </w:pPr>
      <w:r>
        <w:rPr>
          <w:rFonts w:ascii="Arial" w:hAnsi="Arial" w:eastAsia="Times New Roman" w:cs="Arial"/>
        </w:rPr>
        <w:t>Odvjetnik Tomislav Krka, kao punomoćnik vjerovnika Ane Arsenović i dr. osporava sve tražbine vjerovnicima, koje tražbine je stečajni upravitelj priznao na temelju ugovora o kupoprodaji potraživanja. Ovo iz razloga jer u navedenim ugovorima nigdje ne stoji da se prenosi - prodaje potraživanje iz osnova kamata koje teku na glavnicu počevši od dana otvaranja stečajnog postupka do danas.</w:t>
      </w:r>
    </w:p>
    <w:p w:rsidR="005A500D" w:rsidP="009413BD" w:rsidRDefault="005A500D">
      <w:pPr>
        <w:spacing w:after="0"/>
        <w:ind w:firstLine="709"/>
        <w:jc w:val="both"/>
        <w:rPr>
          <w:rFonts w:ascii="Arial" w:hAnsi="Arial" w:eastAsia="Times New Roman" w:cs="Arial"/>
        </w:rPr>
      </w:pPr>
    </w:p>
    <w:p w:rsidR="005A500D" w:rsidP="009413BD" w:rsidRDefault="005A500D">
      <w:pPr>
        <w:spacing w:after="0"/>
        <w:ind w:firstLine="709"/>
        <w:jc w:val="both"/>
        <w:rPr>
          <w:rFonts w:ascii="Arial" w:hAnsi="Arial" w:eastAsia="Times New Roman" w:cs="Arial"/>
        </w:rPr>
      </w:pPr>
      <w:r>
        <w:rPr>
          <w:rFonts w:ascii="Arial" w:hAnsi="Arial" w:eastAsia="Times New Roman" w:cs="Arial"/>
        </w:rPr>
        <w:t>Na poseban upit suda tko su poimenično vjerovnici koji osporavaju prijave tražbina drugih vjerovnika, tko su poimenično vjerovnici čije se tražbine osporavaju te u kojim iznosima se predmetne tražbine osporavaju, odvjetnik Tomislav Krka navodi da se u ovom trenutku ne može o tome izjasniti jer niti stečajni upravitelj nije naveo takve tražbine koje se priznaju na osnovu ugovora o kupoprodaji potraživanja.</w:t>
      </w:r>
    </w:p>
    <w:p w:rsidR="005A500D" w:rsidP="009413BD" w:rsidRDefault="005A500D">
      <w:pPr>
        <w:spacing w:after="0"/>
        <w:ind w:firstLine="709"/>
        <w:jc w:val="both"/>
        <w:rPr>
          <w:rFonts w:ascii="Arial" w:hAnsi="Arial" w:eastAsia="Times New Roman" w:cs="Arial"/>
        </w:rPr>
      </w:pPr>
    </w:p>
    <w:p w:rsidR="005A500D" w:rsidP="009413BD" w:rsidRDefault="005A500D">
      <w:pPr>
        <w:spacing w:after="0"/>
        <w:ind w:firstLine="709"/>
        <w:jc w:val="both"/>
        <w:rPr>
          <w:rFonts w:ascii="Arial" w:hAnsi="Arial" w:eastAsia="Times New Roman" w:cs="Arial"/>
        </w:rPr>
      </w:pPr>
      <w:r>
        <w:rPr>
          <w:rFonts w:ascii="Arial" w:hAnsi="Arial" w:eastAsia="Times New Roman" w:cs="Arial"/>
        </w:rPr>
        <w:t>Stečajna sutkinja upozorava odvjetnika Tomislava Krku da se ovakvo osporavanje neće moći uzeti u obzir.</w:t>
      </w:r>
    </w:p>
    <w:p w:rsidR="005A500D" w:rsidP="009413BD" w:rsidRDefault="005A500D">
      <w:pPr>
        <w:spacing w:after="0"/>
        <w:ind w:firstLine="709"/>
        <w:jc w:val="both"/>
        <w:rPr>
          <w:rFonts w:ascii="Arial" w:hAnsi="Arial" w:eastAsia="Times New Roman" w:cs="Arial"/>
        </w:rPr>
      </w:pPr>
    </w:p>
    <w:p w:rsidR="005A500D" w:rsidP="009413BD" w:rsidRDefault="00872DFD">
      <w:pPr>
        <w:spacing w:after="0"/>
        <w:ind w:firstLine="709"/>
        <w:jc w:val="both"/>
        <w:rPr>
          <w:rFonts w:ascii="Arial" w:hAnsi="Arial" w:eastAsia="Times New Roman" w:cs="Arial"/>
        </w:rPr>
      </w:pPr>
      <w:r>
        <w:rPr>
          <w:rFonts w:ascii="Arial" w:hAnsi="Arial" w:eastAsia="Times New Roman" w:cs="Arial"/>
        </w:rPr>
        <w:t>Odvjetnik Tomislav Krka ustraje u svom osporavanju.</w:t>
      </w:r>
    </w:p>
    <w:p w:rsidR="00CB2C8C" w:rsidP="009413BD" w:rsidRDefault="00CB2C8C">
      <w:pPr>
        <w:spacing w:after="0"/>
        <w:ind w:firstLine="709"/>
        <w:jc w:val="both"/>
        <w:rPr>
          <w:rFonts w:ascii="Arial" w:hAnsi="Arial" w:eastAsia="Times New Roman" w:cs="Arial"/>
        </w:rPr>
      </w:pPr>
    </w:p>
    <w:p w:rsidR="00CB2C8C" w:rsidP="009413BD" w:rsidRDefault="00CB2C8C">
      <w:pPr>
        <w:spacing w:after="0"/>
        <w:ind w:firstLine="709"/>
        <w:jc w:val="both"/>
        <w:rPr>
          <w:rFonts w:ascii="Arial" w:hAnsi="Arial" w:eastAsia="Times New Roman" w:cs="Arial"/>
        </w:rPr>
      </w:pPr>
      <w:r w:rsidRPr="007B506A">
        <w:rPr>
          <w:rFonts w:ascii="Arial" w:hAnsi="Arial" w:eastAsia="Times New Roman" w:cs="Arial"/>
        </w:rPr>
        <w:t>Utvrđuje se da nema daljnjih osporavanja od strane stečajnih vjerovnika.</w:t>
      </w:r>
    </w:p>
    <w:p w:rsidRPr="008921C8" w:rsidR="00CB2C8C" w:rsidP="009413BD" w:rsidRDefault="00CB2C8C">
      <w:pPr>
        <w:spacing w:after="0"/>
        <w:ind w:firstLine="709"/>
        <w:jc w:val="both"/>
        <w:rPr>
          <w:rFonts w:ascii="Arial" w:hAnsi="Arial" w:eastAsia="Times New Roman" w:cs="Arial"/>
        </w:rPr>
      </w:pPr>
    </w:p>
    <w:p w:rsidRPr="008864B2" w:rsidR="009413BD" w:rsidP="009413BD" w:rsidRDefault="009413BD">
      <w:pPr>
        <w:spacing w:after="0"/>
        <w:ind w:firstLine="709"/>
        <w:jc w:val="both"/>
        <w:rPr>
          <w:rFonts w:ascii="Arial" w:hAnsi="Arial" w:eastAsia="Times New Roman" w:cs="Arial"/>
        </w:rPr>
      </w:pPr>
    </w:p>
    <w:p w:rsidRPr="008864B2" w:rsidR="009413BD" w:rsidP="009413BD" w:rsidRDefault="009413BD">
      <w:pPr>
        <w:spacing w:after="0"/>
        <w:ind w:firstLine="708"/>
        <w:jc w:val="both"/>
        <w:rPr>
          <w:rFonts w:ascii="Arial" w:hAnsi="Arial" w:eastAsia="Times New Roman" w:cs="Arial"/>
        </w:rPr>
      </w:pPr>
      <w:r w:rsidRPr="008864B2">
        <w:rPr>
          <w:rFonts w:ascii="Arial" w:hAnsi="Arial" w:eastAsia="Times New Roman" w:cs="Arial"/>
        </w:rPr>
        <w:t xml:space="preserve">Sud donosi </w:t>
      </w:r>
    </w:p>
    <w:p w:rsidRPr="008864B2" w:rsidR="009413BD" w:rsidP="009413BD" w:rsidRDefault="009413BD">
      <w:pPr>
        <w:spacing w:after="0"/>
        <w:jc w:val="center"/>
        <w:rPr>
          <w:rFonts w:ascii="Arial" w:hAnsi="Arial" w:eastAsia="Times New Roman" w:cs="Arial"/>
        </w:rPr>
      </w:pPr>
      <w:r w:rsidRPr="008864B2">
        <w:rPr>
          <w:rFonts w:ascii="Arial" w:hAnsi="Arial" w:eastAsia="Times New Roman" w:cs="Arial"/>
        </w:rPr>
        <w:t>z a k l j u č a k</w:t>
      </w:r>
    </w:p>
    <w:p w:rsidRPr="008864B2" w:rsidR="009413BD" w:rsidP="009413BD" w:rsidRDefault="009413BD">
      <w:pPr>
        <w:spacing w:after="0"/>
        <w:jc w:val="center"/>
        <w:rPr>
          <w:rFonts w:ascii="Arial" w:hAnsi="Arial" w:eastAsia="Times New Roman" w:cs="Arial"/>
        </w:rPr>
      </w:pPr>
    </w:p>
    <w:p w:rsidRPr="008921C8" w:rsidR="009413BD" w:rsidP="009413BD" w:rsidRDefault="009413BD">
      <w:pPr>
        <w:spacing w:after="0"/>
        <w:ind w:firstLine="720"/>
        <w:jc w:val="both"/>
        <w:rPr>
          <w:rFonts w:ascii="Arial" w:hAnsi="Arial" w:eastAsia="Times New Roman" w:cs="Arial"/>
          <w:highlight w:val="yellow"/>
        </w:rPr>
      </w:pPr>
      <w:r w:rsidRPr="008864B2">
        <w:rPr>
          <w:rFonts w:ascii="Arial" w:hAnsi="Arial" w:eastAsia="Times New Roman" w:cs="Arial"/>
        </w:rPr>
        <w:t xml:space="preserve">Sukladno </w:t>
      </w:r>
      <w:r w:rsidRPr="00AA68BC">
        <w:rPr>
          <w:rFonts w:ascii="Arial" w:hAnsi="Arial" w:eastAsia="Times New Roman" w:cs="Arial"/>
        </w:rPr>
        <w:t>izjašnjenju</w:t>
      </w:r>
      <w:r w:rsidR="007E48DC">
        <w:rPr>
          <w:rFonts w:ascii="Arial" w:hAnsi="Arial" w:eastAsia="Times New Roman" w:cs="Arial"/>
        </w:rPr>
        <w:t xml:space="preserve"> na današnjem ročištu</w:t>
      </w:r>
      <w:r w:rsidRPr="00AA68BC">
        <w:rPr>
          <w:rFonts w:ascii="Arial" w:hAnsi="Arial" w:eastAsia="Times New Roman" w:cs="Arial"/>
        </w:rPr>
        <w:t xml:space="preserve"> izradit će se tablica ispitanih tražbina te donijeti rješenje o tome u kojem </w:t>
      </w:r>
      <w:r w:rsidR="00CB2C8C">
        <w:rPr>
          <w:rFonts w:ascii="Arial" w:hAnsi="Arial" w:eastAsia="Times New Roman" w:cs="Arial"/>
        </w:rPr>
        <w:t>su</w:t>
      </w:r>
      <w:r w:rsidRPr="00AA68BC">
        <w:rPr>
          <w:rFonts w:ascii="Arial" w:hAnsi="Arial" w:eastAsia="Times New Roman" w:cs="Arial"/>
        </w:rPr>
        <w:t xml:space="preserve"> iznosu utvrđen</w:t>
      </w:r>
      <w:r w:rsidR="00CB2C8C">
        <w:rPr>
          <w:rFonts w:ascii="Arial" w:hAnsi="Arial" w:eastAsia="Times New Roman" w:cs="Arial"/>
        </w:rPr>
        <w:t>e, odnosno osporene</w:t>
      </w:r>
      <w:r w:rsidRPr="00AA68BC">
        <w:rPr>
          <w:rFonts w:ascii="Arial" w:hAnsi="Arial" w:eastAsia="Times New Roman" w:cs="Arial"/>
        </w:rPr>
        <w:t xml:space="preserve"> tražbi</w:t>
      </w:r>
      <w:r w:rsidR="00CB2C8C">
        <w:rPr>
          <w:rFonts w:ascii="Arial" w:hAnsi="Arial" w:eastAsia="Times New Roman" w:cs="Arial"/>
        </w:rPr>
        <w:t>ne</w:t>
      </w:r>
      <w:r w:rsidRPr="00AA68BC">
        <w:rPr>
          <w:rFonts w:ascii="Arial" w:hAnsi="Arial" w:eastAsia="Times New Roman" w:cs="Arial"/>
        </w:rPr>
        <w:t xml:space="preserve"> vjerovnika nižeg isplatnog reda.</w:t>
      </w:r>
    </w:p>
    <w:p w:rsidRPr="008921C8" w:rsidR="009413BD" w:rsidP="009413BD" w:rsidRDefault="009413BD">
      <w:pPr>
        <w:spacing w:after="0"/>
        <w:ind w:firstLine="720"/>
        <w:jc w:val="both"/>
        <w:rPr>
          <w:rFonts w:ascii="Arial" w:hAnsi="Arial" w:eastAsia="Times New Roman" w:cs="Arial"/>
          <w:highlight w:val="yellow"/>
        </w:rPr>
      </w:pPr>
    </w:p>
    <w:p w:rsidR="009413BD" w:rsidP="009413BD" w:rsidRDefault="009413BD">
      <w:pPr>
        <w:spacing w:after="0"/>
        <w:ind w:firstLine="720"/>
        <w:jc w:val="both"/>
        <w:rPr>
          <w:rFonts w:ascii="Arial" w:hAnsi="Arial" w:eastAsia="Times New Roman" w:cs="Arial"/>
        </w:rPr>
      </w:pPr>
      <w:r w:rsidRPr="008864B2">
        <w:rPr>
          <w:rFonts w:ascii="Arial" w:hAnsi="Arial" w:eastAsia="Times New Roman" w:cs="Arial"/>
        </w:rPr>
        <w:t>Pisani otpravak ovog rješenja dostavit će se stečajno</w:t>
      </w:r>
      <w:r>
        <w:rPr>
          <w:rFonts w:ascii="Arial" w:hAnsi="Arial" w:eastAsia="Times New Roman" w:cs="Arial"/>
        </w:rPr>
        <w:t xml:space="preserve">m </w:t>
      </w:r>
      <w:r w:rsidRPr="008864B2">
        <w:rPr>
          <w:rFonts w:ascii="Arial" w:hAnsi="Arial" w:eastAsia="Times New Roman" w:cs="Arial"/>
        </w:rPr>
        <w:t>upravitelj</w:t>
      </w:r>
      <w:r>
        <w:rPr>
          <w:rFonts w:ascii="Arial" w:hAnsi="Arial" w:eastAsia="Times New Roman" w:cs="Arial"/>
        </w:rPr>
        <w:t>u</w:t>
      </w:r>
      <w:r w:rsidR="007E48DC">
        <w:rPr>
          <w:rFonts w:ascii="Arial" w:hAnsi="Arial" w:eastAsia="Times New Roman" w:cs="Arial"/>
        </w:rPr>
        <w:t xml:space="preserve"> </w:t>
      </w:r>
      <w:r w:rsidRPr="008864B2">
        <w:rPr>
          <w:rFonts w:ascii="Arial" w:hAnsi="Arial" w:eastAsia="Times New Roman" w:cs="Arial"/>
        </w:rPr>
        <w:t xml:space="preserve">i </w:t>
      </w:r>
      <w:r w:rsidR="008B38BA">
        <w:rPr>
          <w:rFonts w:ascii="Arial" w:hAnsi="Arial" w:eastAsia="Times New Roman" w:cs="Arial"/>
        </w:rPr>
        <w:t>objaviti</w:t>
      </w:r>
      <w:r w:rsidRPr="008864B2">
        <w:rPr>
          <w:rFonts w:ascii="Arial" w:hAnsi="Arial" w:eastAsia="Times New Roman" w:cs="Arial"/>
        </w:rPr>
        <w:t xml:space="preserve"> na mrežnoj stranici e-Oglasna ploča sudova. </w:t>
      </w:r>
    </w:p>
    <w:p w:rsidR="002E698E" w:rsidP="009413BD" w:rsidRDefault="002E698E">
      <w:pPr>
        <w:spacing w:after="0"/>
        <w:ind w:firstLine="720"/>
        <w:jc w:val="both"/>
        <w:rPr>
          <w:rFonts w:ascii="Arial" w:hAnsi="Arial" w:eastAsia="Times New Roman" w:cs="Arial"/>
        </w:rPr>
      </w:pPr>
    </w:p>
    <w:p w:rsidRPr="008864B2" w:rsidR="002E698E" w:rsidP="009413BD" w:rsidRDefault="002E698E">
      <w:pPr>
        <w:spacing w:after="0"/>
        <w:ind w:firstLine="720"/>
        <w:jc w:val="both"/>
        <w:rPr>
          <w:rFonts w:ascii="Arial" w:hAnsi="Arial" w:eastAsia="Times New Roman" w:cs="Arial"/>
        </w:rPr>
      </w:pPr>
      <w:r>
        <w:rPr>
          <w:rFonts w:ascii="Arial" w:hAnsi="Arial" w:eastAsia="Times New Roman" w:cs="Arial"/>
        </w:rPr>
        <w:t>Primjerak zapisnika s današnjeg ročišta objavit će se na mrežnoj stranici e-Oglasna ploča sudova.</w:t>
      </w:r>
    </w:p>
    <w:p w:rsidRPr="008921C8" w:rsidR="009413BD" w:rsidP="009413BD" w:rsidRDefault="009413BD">
      <w:pPr>
        <w:spacing w:after="0"/>
        <w:jc w:val="both"/>
        <w:rPr>
          <w:rFonts w:ascii="Arial" w:hAnsi="Arial" w:eastAsia="Times New Roman" w:cs="Arial"/>
          <w:highlight w:val="yellow"/>
        </w:rPr>
      </w:pPr>
    </w:p>
    <w:p w:rsidR="009413BD" w:rsidP="009413BD" w:rsidRDefault="009413BD">
      <w:pPr>
        <w:spacing w:after="0"/>
        <w:ind w:firstLine="720"/>
        <w:rPr>
          <w:rFonts w:ascii="Arial" w:hAnsi="Arial" w:eastAsia="Times New Roman" w:cs="Arial"/>
        </w:rPr>
      </w:pPr>
      <w:r w:rsidRPr="008864B2">
        <w:rPr>
          <w:rFonts w:ascii="Arial" w:hAnsi="Arial" w:eastAsia="Times New Roman" w:cs="Arial"/>
        </w:rPr>
        <w:t xml:space="preserve">Ispitno ročište dovršeno u </w:t>
      </w:r>
      <w:r w:rsidR="007B506A">
        <w:rPr>
          <w:rFonts w:ascii="Arial" w:hAnsi="Arial" w:eastAsia="Times New Roman" w:cs="Arial"/>
        </w:rPr>
        <w:t>13:</w:t>
      </w:r>
      <w:r w:rsidR="007E48DC">
        <w:rPr>
          <w:rFonts w:ascii="Arial" w:hAnsi="Arial" w:eastAsia="Times New Roman" w:cs="Arial"/>
        </w:rPr>
        <w:t>30</w:t>
      </w:r>
      <w:r w:rsidRPr="008A7ED5">
        <w:rPr>
          <w:rFonts w:ascii="Arial" w:hAnsi="Arial" w:eastAsia="Times New Roman" w:cs="Arial"/>
        </w:rPr>
        <w:t xml:space="preserve"> sati. </w:t>
      </w:r>
    </w:p>
    <w:p w:rsidRPr="008921C8" w:rsidR="00CB2C8C" w:rsidP="009413BD" w:rsidRDefault="00CB2C8C">
      <w:pPr>
        <w:spacing w:after="0"/>
        <w:ind w:firstLine="720"/>
        <w:rPr>
          <w:rFonts w:ascii="Arial" w:hAnsi="Arial" w:eastAsia="Times New Roman" w:cs="Arial"/>
          <w:highlight w:val="yellow"/>
        </w:rPr>
      </w:pPr>
    </w:p>
    <w:p w:rsidRPr="008864B2" w:rsidR="009413BD" w:rsidP="009413BD" w:rsidRDefault="009413BD">
      <w:pPr>
        <w:spacing w:after="0"/>
        <w:ind w:firstLine="720"/>
        <w:rPr>
          <w:rFonts w:ascii="Arial" w:hAnsi="Arial" w:eastAsia="Times New Roman" w:cs="Arial"/>
        </w:rPr>
      </w:pPr>
    </w:p>
    <w:p w:rsidR="009413BD" w:rsidP="00CB2C8C" w:rsidRDefault="009413BD">
      <w:pPr>
        <w:spacing w:after="0"/>
        <w:ind w:left="2820" w:firstLine="12"/>
        <w:jc w:val="center"/>
        <w:rPr>
          <w:rFonts w:ascii="Arial" w:hAnsi="Arial" w:eastAsia="Times New Roman" w:cs="Arial"/>
        </w:rPr>
      </w:pPr>
      <w:r w:rsidRPr="008864B2">
        <w:rPr>
          <w:rFonts w:ascii="Arial" w:hAnsi="Arial" w:eastAsia="Times New Roman" w:cs="Arial"/>
        </w:rPr>
        <w:t>Sutkinja</w:t>
      </w:r>
      <w:r w:rsidRPr="008864B2">
        <w:rPr>
          <w:rFonts w:ascii="Arial" w:hAnsi="Arial" w:eastAsia="Times New Roman" w:cs="Arial"/>
        </w:rPr>
        <w:tab/>
      </w:r>
      <w:r w:rsidRPr="008864B2">
        <w:rPr>
          <w:rFonts w:ascii="Arial" w:hAnsi="Arial" w:eastAsia="Times New Roman" w:cs="Arial"/>
        </w:rPr>
        <w:tab/>
      </w:r>
      <w:r w:rsidRPr="008864B2">
        <w:rPr>
          <w:rFonts w:ascii="Arial" w:hAnsi="Arial" w:eastAsia="Times New Roman" w:cs="Arial"/>
        </w:rPr>
        <w:tab/>
      </w:r>
      <w:r w:rsidRPr="008864B2">
        <w:rPr>
          <w:rFonts w:ascii="Arial" w:hAnsi="Arial" w:eastAsia="Times New Roman" w:cs="Arial"/>
        </w:rPr>
        <w:tab/>
        <w:t>Stečajni upravitelj</w:t>
      </w:r>
    </w:p>
    <w:p w:rsidRPr="008864B2" w:rsidR="00CB2C8C" w:rsidP="009413BD" w:rsidRDefault="00CB2C8C">
      <w:pPr>
        <w:spacing w:after="0"/>
        <w:ind w:left="2112" w:firstLine="720"/>
        <w:jc w:val="center"/>
        <w:rPr>
          <w:rFonts w:ascii="Arial" w:hAnsi="Arial" w:eastAsia="Times New Roman" w:cs="Arial"/>
        </w:rPr>
      </w:pPr>
    </w:p>
    <w:p w:rsidRPr="008864B2" w:rsidR="009413BD" w:rsidP="009413BD" w:rsidRDefault="009413BD">
      <w:pPr>
        <w:spacing w:after="0"/>
        <w:rPr>
          <w:rFonts w:ascii="Arial" w:hAnsi="Arial" w:eastAsia="Times New Roman" w:cs="Arial"/>
        </w:rPr>
      </w:pPr>
    </w:p>
    <w:p w:rsidRPr="000A3FD3" w:rsidR="009413BD" w:rsidP="009413BD" w:rsidRDefault="009413BD">
      <w:pPr>
        <w:spacing w:after="0"/>
        <w:ind w:firstLine="720"/>
        <w:jc w:val="center"/>
        <w:rPr>
          <w:rFonts w:ascii="Arial" w:hAnsi="Arial" w:eastAsia="Times New Roman" w:cs="Arial"/>
        </w:rPr>
      </w:pPr>
      <w:r w:rsidRPr="008864B2">
        <w:rPr>
          <w:rFonts w:ascii="Arial" w:hAnsi="Arial" w:eastAsia="Times New Roman" w:cs="Arial"/>
        </w:rPr>
        <w:t xml:space="preserve">      </w:t>
      </w:r>
      <w:r w:rsidRPr="008864B2">
        <w:rPr>
          <w:rFonts w:ascii="Arial" w:hAnsi="Arial" w:eastAsia="Times New Roman" w:cs="Arial"/>
        </w:rPr>
        <w:tab/>
        <w:t xml:space="preserve">    </w:t>
      </w:r>
      <w:r w:rsidR="00CB2C8C">
        <w:rPr>
          <w:rFonts w:ascii="Arial" w:hAnsi="Arial" w:eastAsia="Times New Roman" w:cs="Arial"/>
        </w:rPr>
        <w:t xml:space="preserve">       </w:t>
      </w:r>
      <w:r w:rsidRPr="008864B2">
        <w:rPr>
          <w:rFonts w:ascii="Arial" w:hAnsi="Arial" w:eastAsia="Times New Roman" w:cs="Arial"/>
        </w:rPr>
        <w:t>Zapisničarka</w:t>
      </w:r>
      <w:r w:rsidRPr="008864B2">
        <w:rPr>
          <w:rFonts w:ascii="Arial" w:hAnsi="Arial" w:eastAsia="Times New Roman" w:cs="Arial"/>
        </w:rPr>
        <w:tab/>
      </w:r>
      <w:r w:rsidRPr="008864B2">
        <w:rPr>
          <w:rFonts w:ascii="Arial" w:hAnsi="Arial" w:eastAsia="Times New Roman" w:cs="Arial"/>
        </w:rPr>
        <w:tab/>
      </w:r>
      <w:r w:rsidRPr="008864B2">
        <w:rPr>
          <w:rFonts w:ascii="Arial" w:hAnsi="Arial" w:eastAsia="Times New Roman" w:cs="Arial"/>
        </w:rPr>
        <w:tab/>
        <w:t xml:space="preserve"> </w:t>
      </w:r>
      <w:r w:rsidR="00CB2C8C">
        <w:rPr>
          <w:rFonts w:ascii="Arial" w:hAnsi="Arial" w:eastAsia="Times New Roman" w:cs="Arial"/>
        </w:rPr>
        <w:tab/>
      </w:r>
      <w:r w:rsidRPr="008864B2">
        <w:rPr>
          <w:rFonts w:ascii="Arial" w:hAnsi="Arial" w:eastAsia="Times New Roman" w:cs="Arial"/>
        </w:rPr>
        <w:t xml:space="preserve">  </w:t>
      </w:r>
      <w:r w:rsidR="00CB2C8C">
        <w:rPr>
          <w:rFonts w:ascii="Arial" w:hAnsi="Arial" w:eastAsia="Times New Roman" w:cs="Arial"/>
        </w:rPr>
        <w:tab/>
        <w:t>Vjerovnici</w:t>
      </w:r>
    </w:p>
    <w:p w:rsidRPr="000A3FD3" w:rsidR="00A33F08" w:rsidP="009413BD" w:rsidRDefault="00A33F08">
      <w:pPr>
        <w:spacing w:after="0"/>
        <w:ind w:left="284" w:firstLine="425"/>
        <w:rPr>
          <w:rFonts w:ascii="Arial" w:hAnsi="Arial" w:eastAsia="Times New Roman" w:cs="Arial"/>
        </w:rPr>
      </w:pPr>
    </w:p>
    <w:sectPr w:rsidRPr="000A3FD3" w:rsidR="00A33F08" w:rsidSect="00971286">
      <w:headerReference w:type="default" r:id="rId10"/>
      <w:headerReference w:type="first" r:id="rId11"/>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947C4" w:rsidP="00763E83" w:rsidRDefault="002947C4">
      <w:pPr>
        <w:spacing w:after="0"/>
      </w:pPr>
      <w:r>
        <w:separator/>
      </w:r>
    </w:p>
  </w:endnote>
  <w:endnote w:type="continuationSeparator" w:id="0">
    <w:p w:rsidR="002947C4" w:rsidP="00763E83" w:rsidRDefault="002947C4">
      <w:pPr>
        <w:spacing w:after="0"/>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947C4" w:rsidP="00763E83" w:rsidRDefault="002947C4">
      <w:pPr>
        <w:spacing w:after="0"/>
      </w:pPr>
      <w:r>
        <w:separator/>
      </w:r>
    </w:p>
  </w:footnote>
  <w:footnote w:type="continuationSeparator" w:id="0">
    <w:p w:rsidR="002947C4" w:rsidP="00763E83" w:rsidRDefault="002947C4">
      <w:pPr>
        <w:spacing w:after="0"/>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Pr="000A3FD3" w:rsidR="002947C4" w:rsidP="00A33F08" w:rsidRDefault="002947C4">
        <w:pPr>
          <w:pStyle w:val="Zaglavlje"/>
          <w:spacing w:after="100"/>
          <w:ind w:firstLine="4248"/>
          <w:rPr>
            <w:rFonts w:ascii="Arial" w:hAnsi="Arial" w:cs="Arial"/>
          </w:rPr>
        </w:pPr>
        <w:r w:rsidRPr="000A3FD3">
          <w:rPr>
            <w:rFonts w:ascii="Arial" w:hAnsi="Arial" w:cs="Arial"/>
          </w:rPr>
          <w:fldChar w:fldCharType="begin"/>
        </w:r>
        <w:r w:rsidRPr="000A3FD3">
          <w:rPr>
            <w:rFonts w:ascii="Arial" w:hAnsi="Arial" w:cs="Arial"/>
          </w:rPr>
          <w:instrText>PAGE   \* MERGEFORMAT</w:instrText>
        </w:r>
        <w:r w:rsidRPr="000A3FD3">
          <w:rPr>
            <w:rFonts w:ascii="Arial" w:hAnsi="Arial" w:cs="Arial"/>
          </w:rPr>
          <w:fldChar w:fldCharType="separate"/>
        </w:r>
        <w:r w:rsidR="00D50D3A">
          <w:rPr>
            <w:rFonts w:ascii="Arial" w:hAnsi="Arial" w:cs="Arial"/>
          </w:rPr>
          <w:t>102</w:t>
        </w:r>
        <w:r w:rsidRPr="000A3FD3">
          <w:rPr>
            <w:rFonts w:ascii="Arial" w:hAnsi="Arial" w:cs="Arial"/>
          </w:rPr>
          <w:fldChar w:fldCharType="end"/>
        </w:r>
        <w:r w:rsidRPr="000A3FD3">
          <w:rPr>
            <w:rFonts w:ascii="Arial" w:hAnsi="Arial" w:cs="Arial"/>
          </w:rPr>
          <w:tab/>
          <w:t>Poslovni broj: 11.St-</w:t>
        </w:r>
        <w:r>
          <w:rPr>
            <w:rFonts w:ascii="Arial" w:hAnsi="Arial" w:cs="Arial"/>
          </w:rPr>
          <w:t>614/2022-34</w:t>
        </w:r>
      </w:p>
      <w:p w:rsidR="002947C4" w:rsidP="00305622" w:rsidRDefault="00D50D3A">
        <w:pPr>
          <w:pStyle w:val="Zaglavlje"/>
          <w:spacing w:after="0"/>
        </w:pPr>
      </w:p>
    </w:sdtContent>
  </w:sdt>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3FD3" w:rsidR="002947C4" w:rsidP="00D57A68" w:rsidRDefault="002947C4">
    <w:pPr>
      <w:pStyle w:val="Zaglavlje"/>
      <w:rPr>
        <w:rFonts w:ascii="Arial" w:hAnsi="Arial" w:cs="Arial"/>
      </w:rPr>
    </w:pPr>
    <w:r w:rsidRPr="000A3FD3">
      <w:rPr>
        <w:rFonts w:ascii="Arial" w:hAnsi="Arial" w:cs="Arial"/>
      </w:rPr>
      <w:t>Poslovni broj: 11.St-</w:t>
    </w:r>
    <w:r>
      <w:rPr>
        <w:rFonts w:ascii="Arial" w:hAnsi="Arial" w:cs="Arial"/>
      </w:rPr>
      <w:t>614</w:t>
    </w:r>
    <w:r w:rsidRPr="000A3FD3">
      <w:rPr>
        <w:rFonts w:ascii="Arial" w:hAnsi="Arial" w:cs="Arial"/>
      </w:rPr>
      <w:t>/</w:t>
    </w:r>
    <w:r>
      <w:rPr>
        <w:rFonts w:ascii="Arial" w:hAnsi="Arial" w:cs="Arial"/>
      </w:rPr>
      <w:t>2022-34</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1">
    <w:nsid w:val="78C279A0"/>
    <w:multiLevelType w:val="hybridMultilevel"/>
    <w:tmpl w:val="DD5EEC88"/>
    <w:lvl w:ilvl="0" w:tplc="97BA69C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159745" v:ext="edit"/>
  </w:hdrShapeDefaults>
  <w:footnotePr>
    <w:footnote w:id="-1"/>
    <w:footnote w:id="0"/>
  </w:footnotePr>
  <w:endnotePr>
    <w:endnote w:id="-1"/>
    <w:endnote w:id="0"/>
  </w:endnotePr>
  <w:compat>
    <w:compatSetting w:name="compatibilityMode" w:uri="http://schemas.microsoft.com/office/word" w:val="14"/>
  </w:compat>
  <w:rsids>
    <w:rsidRoot w:val="00E438A5"/>
    <w:rsid w:val="00000290"/>
    <w:rsid w:val="00015FC1"/>
    <w:rsid w:val="0004631A"/>
    <w:rsid w:val="0005727D"/>
    <w:rsid w:val="000719F3"/>
    <w:rsid w:val="0007456A"/>
    <w:rsid w:val="00076B1C"/>
    <w:rsid w:val="00085EDF"/>
    <w:rsid w:val="0009583A"/>
    <w:rsid w:val="000A3FD3"/>
    <w:rsid w:val="000D1006"/>
    <w:rsid w:val="000D27FE"/>
    <w:rsid w:val="000D4D7D"/>
    <w:rsid w:val="000E2803"/>
    <w:rsid w:val="000F20DA"/>
    <w:rsid w:val="000F6D74"/>
    <w:rsid w:val="0010443D"/>
    <w:rsid w:val="00116190"/>
    <w:rsid w:val="00122824"/>
    <w:rsid w:val="00127A9D"/>
    <w:rsid w:val="001338FF"/>
    <w:rsid w:val="001713BC"/>
    <w:rsid w:val="00171654"/>
    <w:rsid w:val="001870E7"/>
    <w:rsid w:val="00196621"/>
    <w:rsid w:val="001C08D6"/>
    <w:rsid w:val="001D71F1"/>
    <w:rsid w:val="001E7C82"/>
    <w:rsid w:val="001F31BC"/>
    <w:rsid w:val="00201BC1"/>
    <w:rsid w:val="00216DEF"/>
    <w:rsid w:val="002344C3"/>
    <w:rsid w:val="00251FC2"/>
    <w:rsid w:val="00272CD5"/>
    <w:rsid w:val="00276A27"/>
    <w:rsid w:val="00277015"/>
    <w:rsid w:val="00280C81"/>
    <w:rsid w:val="0028401F"/>
    <w:rsid w:val="002947C4"/>
    <w:rsid w:val="002C41D8"/>
    <w:rsid w:val="002C4D7D"/>
    <w:rsid w:val="002D6711"/>
    <w:rsid w:val="002E405B"/>
    <w:rsid w:val="002E698E"/>
    <w:rsid w:val="002E7BF1"/>
    <w:rsid w:val="00305622"/>
    <w:rsid w:val="00306415"/>
    <w:rsid w:val="0031023B"/>
    <w:rsid w:val="00314133"/>
    <w:rsid w:val="0032333A"/>
    <w:rsid w:val="003248F2"/>
    <w:rsid w:val="00394577"/>
    <w:rsid w:val="003A6200"/>
    <w:rsid w:val="00406A54"/>
    <w:rsid w:val="00426B9A"/>
    <w:rsid w:val="00432557"/>
    <w:rsid w:val="00450CCE"/>
    <w:rsid w:val="00451A01"/>
    <w:rsid w:val="00452FC7"/>
    <w:rsid w:val="00455E0C"/>
    <w:rsid w:val="004643A1"/>
    <w:rsid w:val="00465021"/>
    <w:rsid w:val="00465468"/>
    <w:rsid w:val="00467247"/>
    <w:rsid w:val="00490BB8"/>
    <w:rsid w:val="004A13CD"/>
    <w:rsid w:val="004A5E32"/>
    <w:rsid w:val="004A6168"/>
    <w:rsid w:val="004A7FF1"/>
    <w:rsid w:val="00557324"/>
    <w:rsid w:val="0056309D"/>
    <w:rsid w:val="005646A7"/>
    <w:rsid w:val="0057655F"/>
    <w:rsid w:val="00595A43"/>
    <w:rsid w:val="005A500D"/>
    <w:rsid w:val="005A5ED8"/>
    <w:rsid w:val="005C4621"/>
    <w:rsid w:val="005C7A12"/>
    <w:rsid w:val="005D73AF"/>
    <w:rsid w:val="005D7802"/>
    <w:rsid w:val="005F05F3"/>
    <w:rsid w:val="005F6BE6"/>
    <w:rsid w:val="00624EF2"/>
    <w:rsid w:val="006345E5"/>
    <w:rsid w:val="006573E2"/>
    <w:rsid w:val="006B3478"/>
    <w:rsid w:val="006E200E"/>
    <w:rsid w:val="00726C09"/>
    <w:rsid w:val="00730C22"/>
    <w:rsid w:val="00734415"/>
    <w:rsid w:val="00763E83"/>
    <w:rsid w:val="007A03BA"/>
    <w:rsid w:val="007B028E"/>
    <w:rsid w:val="007B150E"/>
    <w:rsid w:val="007B3F6F"/>
    <w:rsid w:val="007B434C"/>
    <w:rsid w:val="007B506A"/>
    <w:rsid w:val="007C1198"/>
    <w:rsid w:val="007E48DC"/>
    <w:rsid w:val="007F03BD"/>
    <w:rsid w:val="007F65EA"/>
    <w:rsid w:val="008563F4"/>
    <w:rsid w:val="00861564"/>
    <w:rsid w:val="00861D00"/>
    <w:rsid w:val="0086523D"/>
    <w:rsid w:val="00872DFD"/>
    <w:rsid w:val="00893A23"/>
    <w:rsid w:val="008A594D"/>
    <w:rsid w:val="008A622E"/>
    <w:rsid w:val="008B38BA"/>
    <w:rsid w:val="008D4815"/>
    <w:rsid w:val="008F04FD"/>
    <w:rsid w:val="00901D83"/>
    <w:rsid w:val="00905110"/>
    <w:rsid w:val="009058D9"/>
    <w:rsid w:val="00925AB8"/>
    <w:rsid w:val="009401DD"/>
    <w:rsid w:val="009413BD"/>
    <w:rsid w:val="009445A4"/>
    <w:rsid w:val="0095544E"/>
    <w:rsid w:val="00955762"/>
    <w:rsid w:val="00971286"/>
    <w:rsid w:val="009712E3"/>
    <w:rsid w:val="00973833"/>
    <w:rsid w:val="009840BF"/>
    <w:rsid w:val="00985B79"/>
    <w:rsid w:val="00990F99"/>
    <w:rsid w:val="00993C9A"/>
    <w:rsid w:val="009A2414"/>
    <w:rsid w:val="009A4FBE"/>
    <w:rsid w:val="009C0E80"/>
    <w:rsid w:val="009E07A5"/>
    <w:rsid w:val="009F45E4"/>
    <w:rsid w:val="009F68BF"/>
    <w:rsid w:val="009F6B4C"/>
    <w:rsid w:val="00A0114C"/>
    <w:rsid w:val="00A232F2"/>
    <w:rsid w:val="00A2358A"/>
    <w:rsid w:val="00A23E3A"/>
    <w:rsid w:val="00A33F08"/>
    <w:rsid w:val="00A400AB"/>
    <w:rsid w:val="00A5398C"/>
    <w:rsid w:val="00A7399F"/>
    <w:rsid w:val="00A73A3E"/>
    <w:rsid w:val="00A81719"/>
    <w:rsid w:val="00A8476C"/>
    <w:rsid w:val="00A94D68"/>
    <w:rsid w:val="00B1192B"/>
    <w:rsid w:val="00B35DE6"/>
    <w:rsid w:val="00B417B0"/>
    <w:rsid w:val="00B55FCB"/>
    <w:rsid w:val="00B5672C"/>
    <w:rsid w:val="00BA6C90"/>
    <w:rsid w:val="00BA7469"/>
    <w:rsid w:val="00BB76F2"/>
    <w:rsid w:val="00BD55FA"/>
    <w:rsid w:val="00BE1E47"/>
    <w:rsid w:val="00BE7194"/>
    <w:rsid w:val="00C02D81"/>
    <w:rsid w:val="00C02FFC"/>
    <w:rsid w:val="00C07382"/>
    <w:rsid w:val="00C07736"/>
    <w:rsid w:val="00C175F6"/>
    <w:rsid w:val="00C217A9"/>
    <w:rsid w:val="00C3125D"/>
    <w:rsid w:val="00C34338"/>
    <w:rsid w:val="00C408E8"/>
    <w:rsid w:val="00C503FF"/>
    <w:rsid w:val="00C63A60"/>
    <w:rsid w:val="00C86C13"/>
    <w:rsid w:val="00C8713A"/>
    <w:rsid w:val="00C97F0F"/>
    <w:rsid w:val="00CA5E25"/>
    <w:rsid w:val="00CB2880"/>
    <w:rsid w:val="00CB2C8C"/>
    <w:rsid w:val="00CB409A"/>
    <w:rsid w:val="00CB68FA"/>
    <w:rsid w:val="00CC2DCF"/>
    <w:rsid w:val="00CD2ECE"/>
    <w:rsid w:val="00CE00EF"/>
    <w:rsid w:val="00CE3EC4"/>
    <w:rsid w:val="00CE42E6"/>
    <w:rsid w:val="00CF40CA"/>
    <w:rsid w:val="00D05EBD"/>
    <w:rsid w:val="00D23E43"/>
    <w:rsid w:val="00D50D3A"/>
    <w:rsid w:val="00D57A68"/>
    <w:rsid w:val="00D60F79"/>
    <w:rsid w:val="00D67680"/>
    <w:rsid w:val="00D730CD"/>
    <w:rsid w:val="00D804E4"/>
    <w:rsid w:val="00D90C35"/>
    <w:rsid w:val="00DC7F2C"/>
    <w:rsid w:val="00DE3ECC"/>
    <w:rsid w:val="00DF0614"/>
    <w:rsid w:val="00E05E81"/>
    <w:rsid w:val="00E11FB1"/>
    <w:rsid w:val="00E25C42"/>
    <w:rsid w:val="00E26932"/>
    <w:rsid w:val="00E438A5"/>
    <w:rsid w:val="00E8251F"/>
    <w:rsid w:val="00E93F3C"/>
    <w:rsid w:val="00E9442B"/>
    <w:rsid w:val="00EA7645"/>
    <w:rsid w:val="00EB1CC0"/>
    <w:rsid w:val="00EE1EB6"/>
    <w:rsid w:val="00EE4CC1"/>
    <w:rsid w:val="00EF7367"/>
    <w:rsid w:val="00F00919"/>
    <w:rsid w:val="00F13A71"/>
    <w:rsid w:val="00F21D8D"/>
    <w:rsid w:val="00F2518A"/>
    <w:rsid w:val="00F26C7B"/>
    <w:rsid w:val="00F3242C"/>
    <w:rsid w:val="00F452E6"/>
    <w:rsid w:val="00F45410"/>
    <w:rsid w:val="00F74F70"/>
    <w:rsid w:val="00F91F9C"/>
    <w:rsid w:val="00F976AF"/>
    <w:rsid w:val="00FA57B3"/>
    <w:rsid w:val="00FC59BA"/>
    <w:rsid w:val="00FD029D"/>
    <w:rsid w:val="00FE0D4B"/>
    <w:rsid w:val="00FE6300"/>
    <w:rsid w:val="00FE6F30"/>
    <w:rsid w:val="00FF11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597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C217A9"/>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spacing w:after="0"/>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after="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after="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tabs>
        <w:tab w:val="num" w:pos="720"/>
      </w:tabs>
      <w:spacing w:before="120" w:after="0"/>
      <w:ind w:left="720" w:hanging="720"/>
    </w:pPr>
  </w:style>
  <w:style w:type="paragraph" w:styleId="Grafikeoznake2">
    <w:name w:val="List Bullet 2"/>
    <w:basedOn w:val="NormalDefault"/>
    <w:rsid w:val="00EB0D4C"/>
    <w:pPr>
      <w:tabs>
        <w:tab w:val="num" w:pos="720"/>
      </w:tabs>
      <w:spacing w:before="120" w:after="0"/>
      <w:ind w:left="720" w:hanging="720"/>
    </w:pPr>
  </w:style>
  <w:style w:type="paragraph" w:styleId="Grafikeoznake3">
    <w:name w:val="List Bullet 3"/>
    <w:basedOn w:val="NormalDefault"/>
    <w:rsid w:val="00EB0D4C"/>
    <w:pPr>
      <w:tabs>
        <w:tab w:val="num" w:pos="720"/>
      </w:tabs>
      <w:spacing w:before="120" w:after="0"/>
      <w:ind w:left="720" w:hanging="720"/>
    </w:pPr>
  </w:style>
  <w:style w:type="paragraph" w:styleId="Grafikeoznake4">
    <w:name w:val="List Bullet 4"/>
    <w:basedOn w:val="NormalDefault"/>
    <w:rsid w:val="00EB0D4C"/>
    <w:pPr>
      <w:tabs>
        <w:tab w:val="num" w:pos="720"/>
      </w:tabs>
      <w:spacing w:before="120" w:after="0"/>
      <w:ind w:left="720" w:hanging="720"/>
    </w:pPr>
  </w:style>
  <w:style w:type="paragraph" w:styleId="Grafikeoznake5">
    <w:name w:val="List Bullet 5"/>
    <w:basedOn w:val="NormalDefault"/>
    <w:rsid w:val="00EB0D4C"/>
    <w:pPr>
      <w:tabs>
        <w:tab w:val="num" w:pos="720"/>
      </w:tabs>
      <w:spacing w:before="120" w:after="0"/>
      <w:ind w:left="720" w:hanging="72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tabs>
        <w:tab w:val="num" w:pos="720"/>
      </w:tabs>
      <w:spacing w:before="120" w:after="0"/>
      <w:ind w:left="720" w:hanging="720"/>
    </w:pPr>
  </w:style>
  <w:style w:type="paragraph" w:styleId="Brojevi2">
    <w:name w:val="List Number 2"/>
    <w:basedOn w:val="NormalDefault"/>
    <w:rsid w:val="00EB0D4C"/>
    <w:pPr>
      <w:tabs>
        <w:tab w:val="num" w:pos="720"/>
      </w:tabs>
      <w:spacing w:before="120" w:after="0"/>
      <w:ind w:left="720" w:hanging="720"/>
    </w:pPr>
  </w:style>
  <w:style w:type="paragraph" w:styleId="Brojevi3">
    <w:name w:val="List Number 3"/>
    <w:basedOn w:val="NormalDefault"/>
    <w:rsid w:val="00EB0D4C"/>
    <w:pPr>
      <w:tabs>
        <w:tab w:val="num" w:pos="720"/>
      </w:tabs>
      <w:spacing w:before="120" w:after="0"/>
      <w:ind w:left="720" w:hanging="720"/>
    </w:pPr>
  </w:style>
  <w:style w:type="paragraph" w:styleId="Brojevi4">
    <w:name w:val="List Number 4"/>
    <w:basedOn w:val="NormalDefault"/>
    <w:rsid w:val="00EB0D4C"/>
    <w:pPr>
      <w:tabs>
        <w:tab w:val="num" w:pos="720"/>
      </w:tabs>
      <w:spacing w:before="120" w:after="0"/>
      <w:ind w:left="720" w:hanging="720"/>
    </w:pPr>
  </w:style>
  <w:style w:type="paragraph" w:styleId="Brojevi5">
    <w:name w:val="List Number 5"/>
    <w:basedOn w:val="NormalDefault"/>
    <w:rsid w:val="00EB0D4C"/>
    <w:pPr>
      <w:tabs>
        <w:tab w:val="num" w:pos="720"/>
      </w:tabs>
      <w:spacing w:before="120" w:after="0"/>
      <w:ind w:left="720" w:hanging="72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after="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after="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after="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after="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after="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after="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after="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after="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after="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numbering" w:styleId="Bezpopisa1" w:customStyle="true">
    <w:name w:val="Bez popisa1"/>
    <w:next w:val="Bezpopisa"/>
    <w:uiPriority w:val="99"/>
    <w:semiHidden/>
    <w:unhideWhenUsed/>
    <w:rsid w:val="00CF40CA"/>
  </w:style>
  <w:style w:type="numbering" w:styleId="Bezpopisa11" w:customStyle="true">
    <w:name w:val="Bez popisa11"/>
    <w:next w:val="Bezpopisa"/>
    <w:uiPriority w:val="99"/>
    <w:semiHidden/>
    <w:unhideWhenUsed/>
    <w:rsid w:val="00CF40CA"/>
  </w:style>
  <w:style w:type="paragraph" w:styleId="xl65" w:customStyle="true">
    <w:name w:val="xl65"/>
    <w:basedOn w:val="Normal"/>
    <w:rsid w:val="00CF40CA"/>
    <w:pPr>
      <w:pBdr>
        <w:top w:val="single" w:color="auto" w:sz="4" w:space="0"/>
        <w:left w:val="single" w:color="auto" w:sz="8" w:space="0"/>
        <w:bottom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lang w:eastAsia="hr-HR"/>
    </w:rPr>
  </w:style>
  <w:style w:type="paragraph" w:styleId="xl66" w:customStyle="true">
    <w:name w:val="xl66"/>
    <w:basedOn w:val="Normal"/>
    <w:rsid w:val="00CF40CA"/>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lang w:eastAsia="hr-HR"/>
    </w:rPr>
  </w:style>
  <w:style w:type="paragraph" w:styleId="xl67" w:customStyle="true">
    <w:name w:val="xl67"/>
    <w:basedOn w:val="Normal"/>
    <w:rsid w:val="00CF40CA"/>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lang w:eastAsia="hr-HR"/>
    </w:rPr>
  </w:style>
  <w:style w:type="paragraph" w:styleId="xl68" w:customStyle="true">
    <w:name w:val="xl68"/>
    <w:basedOn w:val="Normal"/>
    <w:rsid w:val="00CF40CA"/>
    <w:pPr>
      <w:pBdr>
        <w:top w:val="single" w:color="auto" w:sz="4" w:space="0"/>
        <w:left w:val="single" w:color="auto" w:sz="4" w:space="0"/>
        <w:bottom w:val="single" w:color="auto" w:sz="4" w:space="0"/>
        <w:right w:val="single" w:color="auto" w:sz="4" w:space="0"/>
      </w:pBdr>
      <w:spacing w:before="100" w:beforeAutospacing="true" w:after="100" w:afterAutospacing="true"/>
      <w:jc w:val="right"/>
      <w:textAlignment w:val="center"/>
    </w:pPr>
    <w:rPr>
      <w:rFonts w:ascii="Times" w:hAnsi="Times" w:eastAsia="Times New Roman" w:cs="Times New Roman"/>
      <w:lang w:eastAsia="hr-HR"/>
    </w:rPr>
  </w:style>
  <w:style w:type="paragraph" w:styleId="xl69" w:customStyle="true">
    <w:name w:val="xl69"/>
    <w:basedOn w:val="Normal"/>
    <w:rsid w:val="00CF40CA"/>
    <w:pPr>
      <w:spacing w:before="100" w:beforeAutospacing="true" w:after="100" w:afterAutospacing="true"/>
    </w:pPr>
    <w:rPr>
      <w:rFonts w:ascii="Times" w:hAnsi="Times" w:eastAsia="Times New Roman" w:cs="Times New Roman"/>
      <w:lang w:eastAsia="hr-HR"/>
    </w:rPr>
  </w:style>
  <w:style w:type="paragraph" w:styleId="xl70" w:customStyle="true">
    <w:name w:val="xl70"/>
    <w:basedOn w:val="Normal"/>
    <w:rsid w:val="00CF40CA"/>
    <w:pPr>
      <w:pBdr>
        <w:top w:val="single" w:color="auto" w:sz="4" w:space="0"/>
        <w:left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lang w:eastAsia="hr-HR"/>
    </w:rPr>
  </w:style>
  <w:style w:type="paragraph" w:styleId="xl71" w:customStyle="true">
    <w:name w:val="xl71"/>
    <w:basedOn w:val="Normal"/>
    <w:rsid w:val="00CF40CA"/>
    <w:pPr>
      <w:pBdr>
        <w:top w:val="single" w:color="auto" w:sz="4" w:space="0"/>
        <w:left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lang w:eastAsia="hr-HR"/>
    </w:rPr>
  </w:style>
  <w:style w:type="paragraph" w:styleId="xl72" w:customStyle="true">
    <w:name w:val="xl72"/>
    <w:basedOn w:val="Normal"/>
    <w:rsid w:val="00CF40CA"/>
    <w:pPr>
      <w:pBdr>
        <w:top w:val="single" w:color="auto" w:sz="4" w:space="0"/>
        <w:left w:val="single" w:color="auto" w:sz="4" w:space="0"/>
        <w:right w:val="single" w:color="auto" w:sz="4" w:space="0"/>
      </w:pBdr>
      <w:spacing w:before="100" w:beforeAutospacing="true" w:after="100" w:afterAutospacing="true"/>
      <w:jc w:val="right"/>
      <w:textAlignment w:val="center"/>
    </w:pPr>
    <w:rPr>
      <w:rFonts w:ascii="Times" w:hAnsi="Times" w:eastAsia="Times New Roman" w:cs="Times New Roman"/>
      <w:lang w:eastAsia="hr-HR"/>
    </w:rPr>
  </w:style>
  <w:style w:type="paragraph" w:styleId="xl73" w:customStyle="true">
    <w:name w:val="xl73"/>
    <w:basedOn w:val="Normal"/>
    <w:rsid w:val="00CF40CA"/>
    <w:pPr>
      <w:spacing w:before="100" w:beforeAutospacing="true" w:after="100" w:afterAutospacing="true"/>
      <w:jc w:val="center"/>
      <w:textAlignment w:val="center"/>
    </w:pPr>
    <w:rPr>
      <w:rFonts w:ascii="Times" w:hAnsi="Times" w:eastAsia="Times New Roman" w:cs="Times New Roman"/>
      <w:lang w:eastAsia="hr-HR"/>
    </w:rPr>
  </w:style>
  <w:style w:type="paragraph" w:styleId="xl74" w:customStyle="true">
    <w:name w:val="xl74"/>
    <w:basedOn w:val="Normal"/>
    <w:rsid w:val="00CF40CA"/>
    <w:pPr>
      <w:pBdr>
        <w:top w:val="single" w:color="auto" w:sz="8" w:space="0"/>
        <w:left w:val="single" w:color="auto" w:sz="4" w:space="0"/>
        <w:bottom w:val="single" w:color="auto" w:sz="8" w:space="0"/>
        <w:right w:val="single" w:color="auto" w:sz="4" w:space="0"/>
      </w:pBdr>
      <w:spacing w:before="100" w:beforeAutospacing="true" w:after="100" w:afterAutospacing="true"/>
      <w:jc w:val="right"/>
      <w:textAlignment w:val="center"/>
    </w:pPr>
    <w:rPr>
      <w:rFonts w:ascii="Times" w:hAnsi="Times" w:eastAsia="Times New Roman" w:cs="Times New Roman"/>
      <w:b/>
      <w:bCs/>
      <w:lang w:eastAsia="hr-HR"/>
    </w:rPr>
  </w:style>
  <w:style w:type="paragraph" w:styleId="xl75" w:customStyle="true">
    <w:name w:val="xl75"/>
    <w:basedOn w:val="Normal"/>
    <w:rsid w:val="00CF40CA"/>
    <w:pPr>
      <w:pBdr>
        <w:top w:val="single" w:color="auto" w:sz="8" w:space="0"/>
        <w:left w:val="single" w:color="auto" w:sz="8" w:space="0"/>
        <w:bottom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lang w:eastAsia="hr-HR"/>
    </w:rPr>
  </w:style>
  <w:style w:type="paragraph" w:styleId="xl76" w:customStyle="true">
    <w:name w:val="xl76"/>
    <w:basedOn w:val="Normal"/>
    <w:rsid w:val="00CF40CA"/>
    <w:pPr>
      <w:pBdr>
        <w:top w:val="single" w:color="auto" w:sz="8"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lang w:eastAsia="hr-HR"/>
    </w:rPr>
  </w:style>
  <w:style w:type="paragraph" w:styleId="xl77" w:customStyle="true">
    <w:name w:val="xl77"/>
    <w:basedOn w:val="Normal"/>
    <w:rsid w:val="00CF40CA"/>
    <w:pPr>
      <w:pBdr>
        <w:top w:val="single" w:color="auto" w:sz="8"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lang w:eastAsia="hr-HR"/>
    </w:rPr>
  </w:style>
  <w:style w:type="paragraph" w:styleId="xl78" w:customStyle="true">
    <w:name w:val="xl78"/>
    <w:basedOn w:val="Normal"/>
    <w:rsid w:val="00CF40CA"/>
    <w:pPr>
      <w:pBdr>
        <w:top w:val="single" w:color="auto" w:sz="8" w:space="0"/>
        <w:left w:val="single" w:color="auto" w:sz="4" w:space="0"/>
        <w:bottom w:val="single" w:color="auto" w:sz="4" w:space="0"/>
        <w:right w:val="single" w:color="auto" w:sz="4" w:space="0"/>
      </w:pBdr>
      <w:spacing w:before="100" w:beforeAutospacing="true" w:after="100" w:afterAutospacing="true"/>
      <w:jc w:val="right"/>
      <w:textAlignment w:val="center"/>
    </w:pPr>
    <w:rPr>
      <w:rFonts w:ascii="Times" w:hAnsi="Times" w:eastAsia="Times New Roman" w:cs="Times New Roman"/>
      <w:lang w:eastAsia="hr-HR"/>
    </w:rPr>
  </w:style>
  <w:style w:type="paragraph" w:styleId="xl79" w:customStyle="true">
    <w:name w:val="xl79"/>
    <w:basedOn w:val="Normal"/>
    <w:rsid w:val="00CF40CA"/>
    <w:pPr>
      <w:pBdr>
        <w:top w:val="single" w:color="auto" w:sz="8" w:space="0"/>
        <w:left w:val="single" w:color="auto" w:sz="8" w:space="0"/>
        <w:bottom w:val="single" w:color="auto" w:sz="8" w:space="0"/>
        <w:right w:val="single" w:color="auto" w:sz="4" w:space="0"/>
      </w:pBdr>
      <w:spacing w:before="100" w:beforeAutospacing="true" w:after="100" w:afterAutospacing="true"/>
      <w:textAlignment w:val="center"/>
    </w:pPr>
    <w:rPr>
      <w:rFonts w:ascii="Times" w:hAnsi="Times" w:eastAsia="Times New Roman" w:cs="Times New Roman"/>
      <w:b/>
      <w:bCs/>
      <w:lang w:eastAsia="hr-HR"/>
    </w:rPr>
  </w:style>
  <w:style w:type="paragraph" w:styleId="xl80" w:customStyle="true">
    <w:name w:val="xl80"/>
    <w:basedOn w:val="Normal"/>
    <w:rsid w:val="00CF40CA"/>
    <w:pPr>
      <w:pBdr>
        <w:top w:val="single" w:color="auto" w:sz="8" w:space="0"/>
        <w:left w:val="single" w:color="auto" w:sz="4" w:space="0"/>
        <w:bottom w:val="single" w:color="auto" w:sz="8" w:space="0"/>
        <w:right w:val="single" w:color="auto" w:sz="4" w:space="0"/>
      </w:pBdr>
      <w:spacing w:before="100" w:beforeAutospacing="true" w:after="100" w:afterAutospacing="true"/>
      <w:textAlignment w:val="center"/>
    </w:pPr>
    <w:rPr>
      <w:rFonts w:ascii="Times" w:hAnsi="Times" w:eastAsia="Times New Roman" w:cs="Times New Roman"/>
      <w:b/>
      <w:bCs/>
      <w:lang w:eastAsia="hr-HR"/>
    </w:rPr>
  </w:style>
  <w:style w:type="paragraph" w:styleId="xl81" w:customStyle="true">
    <w:name w:val="xl81"/>
    <w:basedOn w:val="Normal"/>
    <w:rsid w:val="00CF40CA"/>
    <w:pPr>
      <w:pBdr>
        <w:top w:val="single" w:color="auto" w:sz="8" w:space="0"/>
        <w:left w:val="single" w:color="auto" w:sz="8" w:space="0"/>
        <w:right w:val="single" w:color="auto" w:sz="4" w:space="0"/>
      </w:pBdr>
      <w:spacing w:before="100" w:beforeAutospacing="true" w:after="100" w:afterAutospacing="true"/>
      <w:jc w:val="center"/>
      <w:textAlignment w:val="center"/>
    </w:pPr>
    <w:rPr>
      <w:rFonts w:ascii="Times" w:hAnsi="Times" w:eastAsia="Times New Roman" w:cs="Times New Roman"/>
      <w:b/>
      <w:bCs/>
      <w:lang w:eastAsia="hr-HR"/>
    </w:rPr>
  </w:style>
  <w:style w:type="paragraph" w:styleId="xl82" w:customStyle="true">
    <w:name w:val="xl82"/>
    <w:basedOn w:val="Normal"/>
    <w:rsid w:val="00CF40CA"/>
    <w:pPr>
      <w:pBdr>
        <w:left w:val="single" w:color="auto" w:sz="8" w:space="0"/>
        <w:right w:val="single" w:color="auto" w:sz="4" w:space="0"/>
      </w:pBdr>
      <w:spacing w:before="100" w:beforeAutospacing="true" w:after="100" w:afterAutospacing="true"/>
      <w:jc w:val="center"/>
      <w:textAlignment w:val="center"/>
    </w:pPr>
    <w:rPr>
      <w:rFonts w:ascii="Times" w:hAnsi="Times" w:eastAsia="Times New Roman" w:cs="Times New Roman"/>
      <w:b/>
      <w:bCs/>
      <w:lang w:eastAsia="hr-HR"/>
    </w:rPr>
  </w:style>
  <w:style w:type="paragraph" w:styleId="xl83" w:customStyle="true">
    <w:name w:val="xl83"/>
    <w:basedOn w:val="Normal"/>
    <w:rsid w:val="00CF40CA"/>
    <w:pPr>
      <w:pBdr>
        <w:left w:val="single" w:color="auto" w:sz="8" w:space="0"/>
        <w:bottom w:val="single" w:color="auto" w:sz="8" w:space="0"/>
        <w:right w:val="single" w:color="auto" w:sz="4" w:space="0"/>
      </w:pBdr>
      <w:spacing w:before="100" w:beforeAutospacing="true" w:after="100" w:afterAutospacing="true"/>
      <w:jc w:val="center"/>
      <w:textAlignment w:val="center"/>
    </w:pPr>
    <w:rPr>
      <w:rFonts w:ascii="Times" w:hAnsi="Times" w:eastAsia="Times New Roman" w:cs="Times New Roman"/>
      <w:b/>
      <w:bCs/>
      <w:lang w:eastAsia="hr-HR"/>
    </w:rPr>
  </w:style>
  <w:style w:type="paragraph" w:styleId="xl84" w:customStyle="true">
    <w:name w:val="xl84"/>
    <w:basedOn w:val="Normal"/>
    <w:rsid w:val="00CF40CA"/>
    <w:pPr>
      <w:pBdr>
        <w:top w:val="single" w:color="auto" w:sz="8"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b/>
      <w:bCs/>
      <w:lang w:eastAsia="hr-HR"/>
    </w:rPr>
  </w:style>
  <w:style w:type="paragraph" w:styleId="xl85" w:customStyle="true">
    <w:name w:val="xl85"/>
    <w:basedOn w:val="Normal"/>
    <w:rsid w:val="00CF40CA"/>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Times" w:hAnsi="Times" w:eastAsia="Times New Roman" w:cs="Times New Roman"/>
      <w:b/>
      <w:bCs/>
      <w:lang w:eastAsia="hr-HR"/>
    </w:rPr>
  </w:style>
  <w:style w:type="paragraph" w:styleId="xl86" w:customStyle="true">
    <w:name w:val="xl86"/>
    <w:basedOn w:val="Normal"/>
    <w:rsid w:val="00CF40CA"/>
    <w:pPr>
      <w:pBdr>
        <w:top w:val="single" w:color="auto" w:sz="4" w:space="0"/>
        <w:left w:val="single" w:color="auto" w:sz="4" w:space="0"/>
        <w:bottom w:val="single" w:color="auto" w:sz="8" w:space="0"/>
        <w:right w:val="single" w:color="auto" w:sz="4" w:space="0"/>
      </w:pBdr>
      <w:spacing w:before="100" w:beforeAutospacing="true" w:after="100" w:afterAutospacing="true"/>
      <w:jc w:val="center"/>
      <w:textAlignment w:val="center"/>
    </w:pPr>
    <w:rPr>
      <w:rFonts w:ascii="Times" w:hAnsi="Times" w:eastAsia="Times New Roman" w:cs="Times New Roman"/>
      <w:b/>
      <w:bCs/>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217A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CF40CA"/>
  </w:style>
  <w:style w:customStyle="1" w:styleId="Bezpopisa11" w:type="numbering">
    <w:name w:val="Bez popisa11"/>
    <w:next w:val="Bezpopisa"/>
    <w:uiPriority w:val="99"/>
    <w:semiHidden/>
    <w:unhideWhenUsed/>
    <w:rsid w:val="00CF40CA"/>
  </w:style>
  <w:style w:customStyle="1" w:styleId="xl65" w:type="paragraph">
    <w:name w:val="xl65"/>
    <w:basedOn w:val="Normal"/>
    <w:rsid w:val="00CF40CA"/>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lang w:eastAsia="hr-HR"/>
    </w:rPr>
  </w:style>
  <w:style w:customStyle="1" w:styleId="xl66" w:type="paragraph">
    <w:name w:val="xl66"/>
    <w:basedOn w:val="Normal"/>
    <w:rsid w:val="00CF40C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lang w:eastAsia="hr-HR"/>
    </w:rPr>
  </w:style>
  <w:style w:customStyle="1" w:styleId="xl67" w:type="paragraph">
    <w:name w:val="xl67"/>
    <w:basedOn w:val="Normal"/>
    <w:rsid w:val="00CF40C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lang w:eastAsia="hr-HR"/>
    </w:rPr>
  </w:style>
  <w:style w:customStyle="1" w:styleId="xl68" w:type="paragraph">
    <w:name w:val="xl68"/>
    <w:basedOn w:val="Normal"/>
    <w:rsid w:val="00CF40C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Times" w:cs="Times New Roman" w:eastAsia="Times New Roman" w:hAnsi="Times"/>
      <w:lang w:eastAsia="hr-HR"/>
    </w:rPr>
  </w:style>
  <w:style w:customStyle="1" w:styleId="xl69" w:type="paragraph">
    <w:name w:val="xl69"/>
    <w:basedOn w:val="Normal"/>
    <w:rsid w:val="00CF40CA"/>
    <w:pPr>
      <w:spacing w:after="100" w:afterAutospacing="1" w:before="100" w:beforeAutospacing="1"/>
    </w:pPr>
    <w:rPr>
      <w:rFonts w:ascii="Times" w:cs="Times New Roman" w:eastAsia="Times New Roman" w:hAnsi="Times"/>
      <w:lang w:eastAsia="hr-HR"/>
    </w:rPr>
  </w:style>
  <w:style w:customStyle="1" w:styleId="xl70" w:type="paragraph">
    <w:name w:val="xl70"/>
    <w:basedOn w:val="Normal"/>
    <w:rsid w:val="00CF40CA"/>
    <w:pPr>
      <w:pBdr>
        <w:top w:color="auto" w:space="0" w:sz="4" w:val="single"/>
        <w:left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lang w:eastAsia="hr-HR"/>
    </w:rPr>
  </w:style>
  <w:style w:customStyle="1" w:styleId="xl71" w:type="paragraph">
    <w:name w:val="xl71"/>
    <w:basedOn w:val="Normal"/>
    <w:rsid w:val="00CF40CA"/>
    <w:pPr>
      <w:pBdr>
        <w:top w:color="auto" w:space="0" w:sz="4" w:val="single"/>
        <w:left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lang w:eastAsia="hr-HR"/>
    </w:rPr>
  </w:style>
  <w:style w:customStyle="1" w:styleId="xl72" w:type="paragraph">
    <w:name w:val="xl72"/>
    <w:basedOn w:val="Normal"/>
    <w:rsid w:val="00CF40CA"/>
    <w:pPr>
      <w:pBdr>
        <w:top w:color="auto" w:space="0" w:sz="4" w:val="single"/>
        <w:left w:color="auto" w:space="0" w:sz="4" w:val="single"/>
        <w:right w:color="auto" w:space="0" w:sz="4" w:val="single"/>
      </w:pBdr>
      <w:spacing w:after="100" w:afterAutospacing="1" w:before="100" w:beforeAutospacing="1"/>
      <w:jc w:val="right"/>
      <w:textAlignment w:val="center"/>
    </w:pPr>
    <w:rPr>
      <w:rFonts w:ascii="Times" w:cs="Times New Roman" w:eastAsia="Times New Roman" w:hAnsi="Times"/>
      <w:lang w:eastAsia="hr-HR"/>
    </w:rPr>
  </w:style>
  <w:style w:customStyle="1" w:styleId="xl73" w:type="paragraph">
    <w:name w:val="xl73"/>
    <w:basedOn w:val="Normal"/>
    <w:rsid w:val="00CF40CA"/>
    <w:pPr>
      <w:spacing w:after="100" w:afterAutospacing="1" w:before="100" w:beforeAutospacing="1"/>
      <w:jc w:val="center"/>
      <w:textAlignment w:val="center"/>
    </w:pPr>
    <w:rPr>
      <w:rFonts w:ascii="Times" w:cs="Times New Roman" w:eastAsia="Times New Roman" w:hAnsi="Times"/>
      <w:lang w:eastAsia="hr-HR"/>
    </w:rPr>
  </w:style>
  <w:style w:customStyle="1" w:styleId="xl74" w:type="paragraph">
    <w:name w:val="xl74"/>
    <w:basedOn w:val="Normal"/>
    <w:rsid w:val="00CF40CA"/>
    <w:pPr>
      <w:pBdr>
        <w:top w:color="auto" w:space="0" w:sz="8" w:val="single"/>
        <w:left w:color="auto" w:space="0" w:sz="4" w:val="single"/>
        <w:bottom w:color="auto" w:space="0" w:sz="8" w:val="single"/>
        <w:right w:color="auto" w:space="0" w:sz="4" w:val="single"/>
      </w:pBdr>
      <w:spacing w:after="100" w:afterAutospacing="1" w:before="100" w:beforeAutospacing="1"/>
      <w:jc w:val="right"/>
      <w:textAlignment w:val="center"/>
    </w:pPr>
    <w:rPr>
      <w:rFonts w:ascii="Times" w:cs="Times New Roman" w:eastAsia="Times New Roman" w:hAnsi="Times"/>
      <w:b/>
      <w:bCs/>
      <w:lang w:eastAsia="hr-HR"/>
    </w:rPr>
  </w:style>
  <w:style w:customStyle="1" w:styleId="xl75" w:type="paragraph">
    <w:name w:val="xl75"/>
    <w:basedOn w:val="Normal"/>
    <w:rsid w:val="00CF40CA"/>
    <w:pPr>
      <w:pBdr>
        <w:top w:color="auto" w:space="0" w:sz="8" w:val="single"/>
        <w:left w:color="auto" w:space="0" w:sz="8" w:val="single"/>
        <w:bottom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lang w:eastAsia="hr-HR"/>
    </w:rPr>
  </w:style>
  <w:style w:customStyle="1" w:styleId="xl76" w:type="paragraph">
    <w:name w:val="xl76"/>
    <w:basedOn w:val="Normal"/>
    <w:rsid w:val="00CF40CA"/>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lang w:eastAsia="hr-HR"/>
    </w:rPr>
  </w:style>
  <w:style w:customStyle="1" w:styleId="xl77" w:type="paragraph">
    <w:name w:val="xl77"/>
    <w:basedOn w:val="Normal"/>
    <w:rsid w:val="00CF40CA"/>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lang w:eastAsia="hr-HR"/>
    </w:rPr>
  </w:style>
  <w:style w:customStyle="1" w:styleId="xl78" w:type="paragraph">
    <w:name w:val="xl78"/>
    <w:basedOn w:val="Normal"/>
    <w:rsid w:val="00CF40CA"/>
    <w:pPr>
      <w:pBdr>
        <w:top w:color="auto" w:space="0" w:sz="8" w:val="single"/>
        <w:left w:color="auto" w:space="0" w:sz="4" w:val="single"/>
        <w:bottom w:color="auto" w:space="0" w:sz="4" w:val="single"/>
        <w:right w:color="auto" w:space="0" w:sz="4" w:val="single"/>
      </w:pBdr>
      <w:spacing w:after="100" w:afterAutospacing="1" w:before="100" w:beforeAutospacing="1"/>
      <w:jc w:val="right"/>
      <w:textAlignment w:val="center"/>
    </w:pPr>
    <w:rPr>
      <w:rFonts w:ascii="Times" w:cs="Times New Roman" w:eastAsia="Times New Roman" w:hAnsi="Times"/>
      <w:lang w:eastAsia="hr-HR"/>
    </w:rPr>
  </w:style>
  <w:style w:customStyle="1" w:styleId="xl79" w:type="paragraph">
    <w:name w:val="xl79"/>
    <w:basedOn w:val="Normal"/>
    <w:rsid w:val="00CF40CA"/>
    <w:pPr>
      <w:pBdr>
        <w:top w:color="auto" w:space="0" w:sz="8" w:val="single"/>
        <w:left w:color="auto" w:space="0" w:sz="8" w:val="single"/>
        <w:bottom w:color="auto" w:space="0" w:sz="8" w:val="single"/>
        <w:right w:color="auto" w:space="0" w:sz="4" w:val="single"/>
      </w:pBdr>
      <w:spacing w:after="100" w:afterAutospacing="1" w:before="100" w:beforeAutospacing="1"/>
      <w:textAlignment w:val="center"/>
    </w:pPr>
    <w:rPr>
      <w:rFonts w:ascii="Times" w:cs="Times New Roman" w:eastAsia="Times New Roman" w:hAnsi="Times"/>
      <w:b/>
      <w:bCs/>
      <w:lang w:eastAsia="hr-HR"/>
    </w:rPr>
  </w:style>
  <w:style w:customStyle="1" w:styleId="xl80" w:type="paragraph">
    <w:name w:val="xl80"/>
    <w:basedOn w:val="Normal"/>
    <w:rsid w:val="00CF40CA"/>
    <w:pPr>
      <w:pBdr>
        <w:top w:color="auto" w:space="0" w:sz="8" w:val="single"/>
        <w:left w:color="auto" w:space="0" w:sz="4" w:val="single"/>
        <w:bottom w:color="auto" w:space="0" w:sz="8" w:val="single"/>
        <w:right w:color="auto" w:space="0" w:sz="4" w:val="single"/>
      </w:pBdr>
      <w:spacing w:after="100" w:afterAutospacing="1" w:before="100" w:beforeAutospacing="1"/>
      <w:textAlignment w:val="center"/>
    </w:pPr>
    <w:rPr>
      <w:rFonts w:ascii="Times" w:cs="Times New Roman" w:eastAsia="Times New Roman" w:hAnsi="Times"/>
      <w:b/>
      <w:bCs/>
      <w:lang w:eastAsia="hr-HR"/>
    </w:rPr>
  </w:style>
  <w:style w:customStyle="1" w:styleId="xl81" w:type="paragraph">
    <w:name w:val="xl81"/>
    <w:basedOn w:val="Normal"/>
    <w:rsid w:val="00CF40CA"/>
    <w:pPr>
      <w:pBdr>
        <w:top w:color="auto" w:space="0" w:sz="8" w:val="single"/>
        <w:left w:color="auto" w:space="0" w:sz="8" w:val="single"/>
        <w:right w:color="auto" w:space="0" w:sz="4" w:val="single"/>
      </w:pBdr>
      <w:spacing w:after="100" w:afterAutospacing="1" w:before="100" w:beforeAutospacing="1"/>
      <w:jc w:val="center"/>
      <w:textAlignment w:val="center"/>
    </w:pPr>
    <w:rPr>
      <w:rFonts w:ascii="Times" w:cs="Times New Roman" w:eastAsia="Times New Roman" w:hAnsi="Times"/>
      <w:b/>
      <w:bCs/>
      <w:lang w:eastAsia="hr-HR"/>
    </w:rPr>
  </w:style>
  <w:style w:customStyle="1" w:styleId="xl82" w:type="paragraph">
    <w:name w:val="xl82"/>
    <w:basedOn w:val="Normal"/>
    <w:rsid w:val="00CF40CA"/>
    <w:pPr>
      <w:pBdr>
        <w:left w:color="auto" w:space="0" w:sz="8" w:val="single"/>
        <w:right w:color="auto" w:space="0" w:sz="4" w:val="single"/>
      </w:pBdr>
      <w:spacing w:after="100" w:afterAutospacing="1" w:before="100" w:beforeAutospacing="1"/>
      <w:jc w:val="center"/>
      <w:textAlignment w:val="center"/>
    </w:pPr>
    <w:rPr>
      <w:rFonts w:ascii="Times" w:cs="Times New Roman" w:eastAsia="Times New Roman" w:hAnsi="Times"/>
      <w:b/>
      <w:bCs/>
      <w:lang w:eastAsia="hr-HR"/>
    </w:rPr>
  </w:style>
  <w:style w:customStyle="1" w:styleId="xl83" w:type="paragraph">
    <w:name w:val="xl83"/>
    <w:basedOn w:val="Normal"/>
    <w:rsid w:val="00CF40CA"/>
    <w:pPr>
      <w:pBdr>
        <w:left w:color="auto" w:space="0" w:sz="8" w:val="single"/>
        <w:bottom w:color="auto" w:space="0" w:sz="8" w:val="single"/>
        <w:right w:color="auto" w:space="0" w:sz="4" w:val="single"/>
      </w:pBdr>
      <w:spacing w:after="100" w:afterAutospacing="1" w:before="100" w:beforeAutospacing="1"/>
      <w:jc w:val="center"/>
      <w:textAlignment w:val="center"/>
    </w:pPr>
    <w:rPr>
      <w:rFonts w:ascii="Times" w:cs="Times New Roman" w:eastAsia="Times New Roman" w:hAnsi="Times"/>
      <w:b/>
      <w:bCs/>
      <w:lang w:eastAsia="hr-HR"/>
    </w:rPr>
  </w:style>
  <w:style w:customStyle="1" w:styleId="xl84" w:type="paragraph">
    <w:name w:val="xl84"/>
    <w:basedOn w:val="Normal"/>
    <w:rsid w:val="00CF40CA"/>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b/>
      <w:bCs/>
      <w:lang w:eastAsia="hr-HR"/>
    </w:rPr>
  </w:style>
  <w:style w:customStyle="1" w:styleId="xl85" w:type="paragraph">
    <w:name w:val="xl85"/>
    <w:basedOn w:val="Normal"/>
    <w:rsid w:val="00CF40C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w:cs="Times New Roman" w:eastAsia="Times New Roman" w:hAnsi="Times"/>
      <w:b/>
      <w:bCs/>
      <w:lang w:eastAsia="hr-HR"/>
    </w:rPr>
  </w:style>
  <w:style w:customStyle="1" w:styleId="xl86" w:type="paragraph">
    <w:name w:val="xl86"/>
    <w:basedOn w:val="Normal"/>
    <w:rsid w:val="00CF40CA"/>
    <w:pPr>
      <w:pBdr>
        <w:top w:color="auto" w:space="0" w:sz="4" w:val="single"/>
        <w:left w:color="auto" w:space="0" w:sz="4" w:val="single"/>
        <w:bottom w:color="auto" w:space="0" w:sz="8" w:val="single"/>
        <w:right w:color="auto" w:space="0" w:sz="4" w:val="single"/>
      </w:pBdr>
      <w:spacing w:after="100" w:afterAutospacing="1" w:before="100" w:beforeAutospacing="1"/>
      <w:jc w:val="center"/>
      <w:textAlignment w:val="center"/>
    </w:pPr>
    <w:rPr>
      <w:rFonts w:ascii="Times" w:cs="Times New Roman" w:eastAsia="Times New Roman" w:hAnsi="Times"/>
      <w:b/>
      <w:bCs/>
      <w:lang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0385305">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112</izvorni_sadrzaj>
    <derivirana_varijabla naziv="DomainObject.Prostorija.Oznaka_1">112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siječnja 2023.</izvorni_sadrzaj>
    <derivirana_varijabla naziv="DomainObject.PlaniraniZavrsetakDatum_1">25. siječnja 2023.</derivirana_varijabla>
  </DomainObject.PlaniraniZavrsetakDatum>
  <DomainObject.PlaniraniPocetakDatum>
    <izvorni_sadrzaj>25. siječnja 2023.</izvorni_sadrzaj>
    <derivirana_varijabla naziv="DomainObject.PlaniraniPocetakDatum_1">25. siječnja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13:30</izvorni_sadrzaj>
    <derivirana_varijabla naziv="DomainObject.PlaniraniZavrsetakVrijeme_1">13:30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siječnja 2023.</izvorni_sadrzaj>
    <derivirana_varijabla naziv="DomainObject.Zapisnik.DatumKreiranja_1">25. siječnja 2023.</derivirana_varijabla>
  </DomainObject.Zapisnik.DatumKreiranja>
  <DomainObject.Zapisnik.ImovinskaKorist>
    <izvorni_sadrzaj/>
    <derivirana_varijabla naziv="DomainObject.Zapisnik.ImovinskaKorist_1"/>
  </DomainObject.Zapisnik.ImovinskaKorist>
  <DomainObject.Zapisnik.Oznaka>
    <izvorni_sadrzaj>St-614/2022-34</izvorni_sadrzaj>
    <derivirana_varijabla naziv="DomainObject.Zapisnik.Oznaka_1">St-614/2022-34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2022.</izvorni_sadrzaj>
    <derivirana_varijabla naziv="DomainObject.Predmet.DatumOsnivanja_1">2.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St-614/2022</izvorni_sadrzaj>
    <derivirana_varijabla naziv="DomainObject.Predmet.OznakaBroj_1">St-614/2022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LAURUS, dioničko društvo za ugostiteljstvo i turizam, u stečaju</izvorni_sadrzaj>
    <derivirana_varijabla naziv="DomainObject.Predmet.ProtustrankaFormated_1">  Stečajna masa iza LAURUS, dioničko društvo za ugostiteljstvo i turizam, u stečaju</derivirana_varijabla>
  </DomainObject.Predmet.ProtustrankaFormated>
  <DomainObject.Predmet.ProtustrankaFormatedOIB>
    <izvorni_sadrzaj>  Stečajna masa iza LAURUS, dioničko društvo za ugostiteljstvo i turizam, u stečaju, OIB 45680553131</izvorni_sadrzaj>
    <derivirana_varijabla naziv="DomainObject.Predmet.ProtustrankaFormatedOIB_1">  Stečajna masa iza LAURUS, dioničko društvo za ugostiteljstvo i turizam, u stečaju, OIB 45680553131</derivirana_varijabla>
  </DomainObject.Predmet.ProtustrankaFormatedOIB>
  <DomainObject.Predmet.ProtustrankaFormatedWithAdress>
    <izvorni_sadrzaj> Stečajna masa iza LAURUS, dioničko društvo za ugostiteljstvo i turizam, u stečaju, Preradovićeva ulica 25, 10000 Zagreb</izvorni_sadrzaj>
    <derivirana_varijabla naziv="DomainObject.Predmet.ProtustrankaFormatedWithAdress_1"> Stečajna masa iza LAURUS, dioničko društvo za ugostiteljstvo i turizam, u stečaju, Preradovićeva ulica 25, 10000 Zagreb</derivirana_varijabla>
  </DomainObject.Predmet.ProtustrankaFormatedWithAdress>
  <DomainObject.Predmet.ProtustrankaFormatedWithAdressOIB>
    <izvorni_sadrzaj> Stečajna masa iza LAURUS, dioničko društvo za ugostiteljstvo i turizam, u stečaju, OIB 45680553131, Preradovićeva ulica 25, 10000 Zagreb</izvorni_sadrzaj>
    <derivirana_varijabla naziv="DomainObject.Predmet.ProtustrankaFormatedWithAdressOIB_1"> Stečajna masa iza LAURUS, dioničko društvo za ugostiteljstvo i turizam, u stečaju, OIB 45680553131, Preradovićeva ulica 25, 10000 Zagreb</derivirana_varijabla>
  </DomainObject.Predmet.ProtustrankaFormatedWithAdressOIB>
  <DomainObject.Predmet.ProtustrankaWithAdress>
    <izvorni_sadrzaj>Stečajna masa iza LAURUS, dioničko društvo za ugostiteljstvo i turizam, u stečaju Preradovićeva ulica 25, 10000 Zagreb</izvorni_sadrzaj>
    <derivirana_varijabla naziv="DomainObject.Predmet.ProtustrankaWithAdress_1">Stečajna masa iza LAURUS, dioničko društvo za ugostiteljstvo i turizam, u stečaju Preradovićeva ulica 25, 10000 Zagreb</derivirana_varijabla>
  </DomainObject.Predmet.ProtustrankaWithAdress>
  <DomainObject.Predmet.ProtustrankaWithAdressOIB>
    <izvorni_sadrzaj>Stečajna masa iza LAURUS, dioničko društvo za ugostiteljstvo i turizam, u stečaju, OIB 45680553131, Preradovićeva ulica 25, 10000 Zagreb</izvorni_sadrzaj>
    <derivirana_varijabla naziv="DomainObject.Predmet.ProtustrankaWithAdressOIB_1">Stečajna masa iza LAURUS, dioničko društvo za ugostiteljstvo i turizam, u stečaju, OIB 45680553131, Preradovićeva ulica 25, 10000 Zagreb</derivirana_varijabla>
  </DomainObject.Predmet.ProtustrankaWithAdressOIB>
  <DomainObject.Predmet.ProtustrankaNazivFormated>
    <izvorni_sadrzaj>Stečajna masa iza LAURUS, dioničko društvo za ugostiteljstvo i turizam, u stečaju</izvorni_sadrzaj>
    <derivirana_varijabla naziv="DomainObject.Predmet.ProtustrankaNazivFormated_1">Stečajna masa iza LAURUS, dioničko društvo za ugostiteljstvo i turizam, u stečaju</derivirana_varijabla>
  </DomainObject.Predmet.ProtustrankaNazivFormated>
  <DomainObject.Predmet.ProtustrankaNazivFormatedOIB>
    <izvorni_sadrzaj>Stečajna masa iza LAURUS, dioničko društvo za ugostiteljstvo i turizam, u stečaju, OIB 45680553131</izvorni_sadrzaj>
    <derivirana_varijabla naziv="DomainObject.Predmet.ProtustrankaNazivFormatedOIB_1">Stečajna masa iza LAURUS, dioničko društvo za ugostiteljstvo i turizam, u stečaju, OIB 45680553131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LAURUS, dioničko društvo za ugostiteljstvo i turizam, u stečaju</item>
    </izvorni_sadrzaj>
    <derivirana_varijabla naziv="DomainObject.Predmet.ProtuStrankaListFormated_1">
      <item>Stečajna masa iza LAURUS, dioničko društvo za ugostiteljstvo i turizam, u stečaju</item>
    </derivirana_varijabla>
  </DomainObject.Predmet.ProtuStrankaListFormated>
  <DomainObject.Predmet.ProtuStrankaListFormatedOIB>
    <izvorni_sadrzaj>
      <item>Stečajna masa iza LAURUS, dioničko društvo za ugostiteljstvo i turizam, u stečaju, OIB 45680553131</item>
    </izvorni_sadrzaj>
    <derivirana_varijabla naziv="DomainObject.Predmet.ProtuStrankaListFormatedOIB_1">
      <item>Stečajna masa iza LAURUS, dioničko društvo za ugostiteljstvo i turizam, u stečaju, OIB 45680553131</item>
    </derivirana_varijabla>
  </DomainObject.Predmet.ProtuStrankaListFormatedOIB>
  <DomainObject.Predmet.ProtuStrankaListFormatedWithAdress>
    <izvorni_sadrzaj>
      <item>Stečajna masa iza LAURUS, dioničko društvo za ugostiteljstvo i turizam, u stečaju, Preradovićeva ulica 25, 10000 Zagreb</item>
    </izvorni_sadrzaj>
    <derivirana_varijabla naziv="DomainObject.Predmet.ProtuStrankaListFormatedWithAdress_1">
      <item>Stečajna masa iza LAURUS, dioničko društvo za ugostiteljstvo i turizam, u stečaju, Preradovićeva ulica 25, 10000 Zagreb</item>
    </derivirana_varijabla>
  </DomainObject.Predmet.ProtuStrankaListFormatedWithAdress>
  <DomainObject.Predmet.ProtuStrankaListFormatedWithAdressOIB>
    <izvorni_sadrzaj>
      <item>Stečajna masa iza LAURUS, dioničko društvo za ugostiteljstvo i turizam, u stečaju, OIB 45680553131, Preradovićeva ulica 25, 10000 Zagreb</item>
    </izvorni_sadrzaj>
    <derivirana_varijabla naziv="DomainObject.Predmet.ProtuStrankaListFormatedWithAdressOIB_1">
      <item>Stečajna masa iza LAURUS, dioničko društvo za ugostiteljstvo i turizam, u stečaju, OIB 45680553131, Preradovićeva ulica 25, 10000 Zagreb</item>
    </derivirana_varijabla>
  </DomainObject.Predmet.ProtuStrankaListFormatedWithAdressOIB>
  <DomainObject.Predmet.ProtuStrankaListNazivFormated>
    <izvorni_sadrzaj>
      <item>Stečajna masa iza LAURUS, dioničko društvo za ugostiteljstvo i turizam, u stečaju</item>
    </izvorni_sadrzaj>
    <derivirana_varijabla naziv="DomainObject.Predmet.ProtuStrankaListNazivFormated_1">
      <item>Stečajna masa iza LAURUS, dioničko društvo za ugostiteljstvo i turizam, u stečaju</item>
    </derivirana_varijabla>
  </DomainObject.Predmet.ProtuStrankaListNazivFormated>
  <DomainObject.Predmet.ProtuStrankaListNazivFormatedOIB>
    <izvorni_sadrzaj>
      <item>Stečajna masa iza LAURUS, dioničko društvo za ugostiteljstvo i turizam, u stečaju, OIB 45680553131</item>
    </izvorni_sadrzaj>
    <derivirana_varijabla naziv="DomainObject.Predmet.ProtuStrankaListNazivFormatedOIB_1">
      <item>Stečajna masa iza LAURUS, dioničko društvo za ugostiteljstvo i turizam, u stečaju, OIB 45680553131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2023.</izvorni_sadrzaj>
    <derivirana_varijabla naziv="DomainObject.Datum_1">25. siječnja 2023.</derivirana_varijabla>
  </DomainObject.Datum>
  <DomainObject.PoslovniBrojDokumenta>
    <izvorni_sadrzaj>St-614/2022-34</izvorni_sadrzaj>
    <derivirana_varijabla naziv="DomainObject.PoslovniBrojDokumenta_1">St-614/2022-34</derivirana_varijabla>
  </DomainObject.PoslovniBrojDokumenta>
  <DomainObject.Predmet.StrankaIDrugi>
    <izvorni_sadrzaj/>
    <derivirana_varijabla naziv="DomainObject.Predmet.StrankaIDrugi_1"/>
  </DomainObject.Predmet.StrankaIDrugi>
  <DomainObject.Predmet.ProtustrankaIDrugi>
    <izvorni_sadrzaj>Stečajna masa iza LAURUS, dioničko društvo za ugostiteljstvo i turizam, u stečaju</izvorni_sadrzaj>
    <derivirana_varijabla naziv="DomainObject.Predmet.ProtustrankaIDrugi_1">Stečajna masa iza LAURUS, dioničko društvo za ugostiteljstvo i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LAURUS, dioničko društvo za ugostiteljstvo i turizam, u stečaju, OIB 45680553131, Preradovićeva ulica 25, 10000 Zagreb</izvorni_sadrzaj>
    <derivirana_varijabla naziv="DomainObject.Predmet.ProtustrankaIDrugiAdressOIB_1">Stečajna masa iza LAURUS, dioničko društvo za ugostiteljstvo i turizam, u stečaju, OIB 45680553131, Preradovićeva ulica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LAURUS, dioničko društvo za ugostiteljstvo i turizam, u stečaju</item>
    </izvorni_sadrzaj>
    <derivirana_varijabla naziv="DomainObject.Predmet.SudioniciListNaziv_1">
      <item>Stečajna masa iza LAURUS, dioničko društvo za ugostiteljstvo i turizam, u stečaju</item>
    </derivirana_varijabla>
  </DomainObject.Predmet.SudioniciListNaziv>
  <DomainObject.Predmet.SudioniciListAdressOIB>
    <izvorni_sadrzaj>
      <item>Stečajna masa iza LAURUS, dioničko društvo za ugostiteljstvo i turizam, u stečaju, OIB 45680553131, Preradovićeva ulica 25,10000 Zagreb</item>
    </izvorni_sadrzaj>
    <derivirana_varijabla naziv="DomainObject.Predmet.SudioniciListAdressOIB_1">
      <item>Stečajna masa iza LAURUS, dioničko društvo za ugostiteljstvo i turizam, u stečaju, OIB 45680553131, Preradovićeva ulica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45680553131</item>
    </izvorni_sadrzaj>
    <derivirana_varijabla naziv="DomainObject.Predmet.SudioniciListNazivOIB_1">
      <item>, OIB 45680553131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BB206D-49B2-4F8D-A419-92013574E41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Drawing"/>
    <ds:schemaRef ds:uri="http://schemas.openxmlformats.org/drawingml/2006/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102</properties:Pages>
  <properties:Words>52690</properties:Words>
  <properties:Characters>290829</properties:Characters>
  <properties:Lines>5912</properties:Lines>
  <properties:Paragraphs>1574</properties:Paragraphs>
  <properties:TotalTime>180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344430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2022-03-23T08:23:00Z</dcterms:created>
  <dc:creator>eSpis</dc:creator>
  <cp:lastModifiedBy>Ana Golub Gruić</cp:lastModifiedBy>
  <cp:lastPrinted>2023-01-25T12:27:00Z</cp:lastPrinted>
  <dcterms:modified xmlns:xsi="http://www.w3.org/2001/XMLSchema-instance" xsi:type="dcterms:W3CDTF">2023-01-25T13:09:00Z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St-614/2022-34 / Zapisnik - Posebno ispitno ročište (25.01.2023. - 12.00 St-614-2022 ročište za ispitivanja tražbina nižeg reda.docx)</vt:lpwstr>
  </prop:property>
  <prop:property fmtid="{D5CDD505-2E9C-101B-9397-08002B2CF9AE}" pid="4" name="CC_coloring">
    <vt:bool>false</vt:bool>
  </prop:property>
  <prop:property fmtid="{D5CDD505-2E9C-101B-9397-08002B2CF9AE}" pid="5" name="BrojStranica">
    <vt:i4>102</vt:i4>
  </prop:property>
</prop:Properties>
</file>